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on</w:t>
      </w:r>
      <w:r>
        <w:t xml:space="preserve"> </w:t>
      </w:r>
      <w:r>
        <w:t xml:space="preserve">Electricians</w:t>
      </w:r>
      <w:r>
        <w:t xml:space="preserve"> </w:t>
      </w:r>
      <w:r>
        <w:t xml:space="preserve">in</w:t>
      </w:r>
      <w:r>
        <w:t xml:space="preserve"> </w:t>
      </w:r>
      <w:r>
        <w:t xml:space="preserve">United</w:t>
      </w:r>
      <w:r>
        <w:t xml:space="preserve"> </w:t>
      </w:r>
      <w:r>
        <w:t xml:space="preserve">Kingdom</w:t>
      </w:r>
      <w:r>
        <w:t xml:space="preserve"> </w:t>
      </w:r>
      <w:r>
        <w:t xml:space="preserve">London</w:t>
      </w:r>
    </w:p>
    <w:p>
      <w:pPr>
        <w:pStyle w:val="FirstParagraph"/>
      </w:pPr>
      <w:r>
        <w:t xml:space="preserve">```html</w:t>
      </w:r>
    </w:p>
    <w:bookmarkStart w:id="25" w:name="X64b6cd9bd168b3fbee9649374dcaffa0cb8dcfb"/>
    <w:p>
      <w:pPr>
        <w:pStyle w:val="Heading1"/>
      </w:pPr>
      <w:r>
        <w:t xml:space="preserve">Abstract Academic Document: The Role of Electricians in the United Kingdom, London</w:t>
      </w:r>
    </w:p>
    <w:bookmarkStart w:id="20" w:name="introduction"/>
    <w:p>
      <w:pPr>
        <w:pStyle w:val="Heading2"/>
      </w:pPr>
      <w:r>
        <w:t xml:space="preserve">Introduction</w:t>
      </w:r>
    </w:p>
    <w:p>
      <w:pPr>
        <w:pStyle w:val="FirstParagraph"/>
      </w:pPr>
      <w:r>
        <w:t xml:space="preserve">The profession of an electrician is a cornerstone of modern infrastructure and urban development, particularly in rapidly evolving cities like London, United Kingdom. As one of the most densely populated metropolitan areas globally, London presents unique challenges and opportunities for electricians working within its complex regulatory framework, aging infrastructure, and growing demand for sustainable energy solutions. This abstract academic document explores the critical role of electricians in the United Kingdom's capital city, examining their qualifications, responsibilities, challenges faced in a high-pressure urban environment like London, and their contribution to the broader socio-economic landscape. By analyzing current trends in electrical engineering practices and labor market dynamics specific to London, this study underscores the importance of electricians as both skilled tradespeople and key players in advancing technological innovation within the United Kingdom.</w:t>
      </w:r>
    </w:p>
    <w:bookmarkEnd w:id="20"/>
    <w:bookmarkStart w:id="21" w:name="methodology"/>
    <w:p>
      <w:pPr>
        <w:pStyle w:val="Heading2"/>
      </w:pPr>
      <w:r>
        <w:t xml:space="preserve">Methodology</w:t>
      </w:r>
    </w:p>
    <w:p>
      <w:pPr>
        <w:pStyle w:val="FirstParagraph"/>
      </w:pPr>
      <w:r>
        <w:t xml:space="preserve">This academic abstract synthesizes qualitative and quantitative data from various sources, including government reports, industry surveys conducted by trade organizations such as the Electrical Contractors’ Association (ECA), and case studies of electrical projects in London. The analysis focuses on three primary dimensions: (1) the qualifications and training pathways required for electricians operating in the United Kingdom, with a specific emphasis on London; (2) the regulatory environment governing electrical work, including compliance with UK-specific standards like Part P of the Building Regulations 2010; and (3) emerging trends such as smart grid integration, renewable energy adoption, and digitalization of electrical systems. The methodology also incorporates interviews with licensed electricians in London to gain insights into their daily challenges and adaptations to urban-specific demands.</w:t>
      </w:r>
    </w:p>
    <w:bookmarkEnd w:id="21"/>
    <w:bookmarkStart w:id="22" w:name="findings"/>
    <w:p>
      <w:pPr>
        <w:pStyle w:val="Heading2"/>
      </w:pPr>
      <w:r>
        <w:t xml:space="preserve">Findings</w:t>
      </w:r>
    </w:p>
    <w:p>
      <w:pPr>
        <w:pStyle w:val="FirstParagraph"/>
      </w:pPr>
      <w:r>
        <w:t xml:space="preserve">Key findings reveal that electricians in London must navigate a highly regulated industry, requiring adherence to strict safety protocols set by the Health and Safety Executive (HSE) and the Institution of Engineering and Technology (IET). Qualifications for electricians in the United Kingdom typically involve completing an apprenticeship program under a registered electrical contractor or obtaining a Level 3 NVQ in Electrical Installation, alongside City &amp; Guilds qualifications. These requirements are particularly stringent in London due to its high population density and the need for electrical systems to meet both historical and modern building standards.</w:t>
      </w:r>
    </w:p>
    <w:p>
      <w:pPr>
        <w:pStyle w:val="BodyText"/>
      </w:pPr>
      <w:r>
        <w:t xml:space="preserve">One significant challenge identified is the aging infrastructure of many buildings across London’s boroughs, which necessitates frequent upgrades to electrical systems. Additionally, electricians report increased demand for retrofitting properties with energy-efficient technologies such as LED lighting, smart meters, and solar photovoltaic (PV) panels. This aligns with the UK government’s net-zero carbon emissions target by 2050 and London’s commitment to becoming a carbon-neutral city by 2030. The integration of these technologies requires electricians to possess interdisciplinary knowledge, including familiarity with renewable energy systems and data-driven monitoring tools.</w:t>
      </w:r>
    </w:p>
    <w:p>
      <w:pPr>
        <w:pStyle w:val="BodyText"/>
      </w:pPr>
      <w:r>
        <w:t xml:space="preserve">Economic factors also play a pivotal role. London’s labor market for electricians is competitive, with high demand driven by construction projects, residential upgrades, and the expansion of commercial sectors such as fintech and digital innovation hubs. However, this demand is accompanied by challenges such as skill shortages due to an aging workforce and a lack of apprenticeships in certain areas of the city. Furthermore, electricians in London often face logistical hurdles related to navigating the city’s complex zoning laws, managing permits for electrical work across diverse property types (historic buildings vs. modern developments), and coordinating with other trades like plumbers or HVAC technicians.</w:t>
      </w:r>
    </w:p>
    <w:bookmarkEnd w:id="22"/>
    <w:bookmarkStart w:id="23" w:name="discussion"/>
    <w:p>
      <w:pPr>
        <w:pStyle w:val="Heading2"/>
      </w:pPr>
      <w:r>
        <w:t xml:space="preserve">Discussion</w:t>
      </w:r>
    </w:p>
    <w:p>
      <w:pPr>
        <w:pStyle w:val="FirstParagraph"/>
      </w:pPr>
      <w:r>
        <w:t xml:space="preserve">The findings highlight the critical role of electricians as both technical experts and contributors to London’s sustainability goals. Their work is integral to ensuring the safety, efficiency, and resilience of the city’s electrical grid, which supports everything from public transportation systems (e.g., the London Underground) to residential housing in high-rise developments. The discussion also emphasizes the need for policy interventions by local authorities and industry stakeholders to address skill gaps through targeted training programs and incentives for upskilling. For instance, partnerships between institutions like the City &amp; Guilds of London Institute and local employers could help bridge the gap between academic qualifications and practical, on-the-job experience.</w:t>
      </w:r>
    </w:p>
    <w:p>
      <w:pPr>
        <w:pStyle w:val="BodyText"/>
      </w:pPr>
      <w:r>
        <w:t xml:space="preserve">Moreover, the document underscores the importance of digital literacy in modern electricians’ roles. As smart technologies become more prevalent in London’s infrastructure (e.g., IoT-enabled building management systems), electricians must adapt by learning to troubleshoot and maintain these advanced systems. This evolution is reflected in the UK’s National Occupational Standards for electrical installation, which now include modules on cybersecurity and data integrity for electrical networks.</w:t>
      </w:r>
    </w:p>
    <w:p>
      <w:pPr>
        <w:pStyle w:val="BodyText"/>
      </w:pPr>
      <w:r>
        <w:t xml:space="preserve">Economically, the growth of London’s tech sector has created new opportunities for electricians specializing in niche areas such as data center infrastructure or microgrid systems. However, disparities exist between affluent areas like Kensington and more deprived regions such as Tower Hamlets, where access to modern electrical infrastructure lags. This disparity raises questions about equitable urban development and the role of public funding in supporting inclusive electrification projects.</w:t>
      </w:r>
    </w:p>
    <w:bookmarkEnd w:id="23"/>
    <w:bookmarkStart w:id="24" w:name="conclusion"/>
    <w:p>
      <w:pPr>
        <w:pStyle w:val="Heading2"/>
      </w:pPr>
      <w:r>
        <w:t xml:space="preserve">Conclusion</w:t>
      </w:r>
    </w:p>
    <w:p>
      <w:pPr>
        <w:pStyle w:val="FirstParagraph"/>
      </w:pPr>
      <w:r>
        <w:t xml:space="preserve">In conclusion, the profession of electrician is indispensable to the United Kingdom’s capital city, London. Their expertise ensures compliance with stringent safety regulations while enabling the transition toward sustainable and smart urban environments. The challenges faced by electricians in London—from aging infrastructure to evolving technological demands—highlight both the complexity of their role and the necessity for continuous innovation in training and policy frameworks. As London continues to grow as a global hub, the contributions of electricians will remain central to achieving its vision of a resilient, low-carbon future. Future research should focus on longitudinal studies tracking changes in demand for electrical services across London’s boroughs and the impact of Brexit on cross-border trade in electrical equipment.</w:t>
      </w:r>
    </w:p>
    <w:bookmarkEnd w:id="24"/>
    <w:p>
      <w:pPr>
        <w:pStyle w:val="BodyText"/>
      </w:pPr>
      <w:r>
        <w:t xml:space="preserve">```</w:t>
      </w:r>
    </w:p>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on Electricians in United Kingdom London</dc:title>
  <dc:creator/>
  <dc:language>en</dc:language>
  <cp:keywords/>
  <dcterms:created xsi:type="dcterms:W3CDTF">2026-07-24T03:44:22Z</dcterms:created>
  <dcterms:modified xsi:type="dcterms:W3CDTF">2026-07-24T03:44:22Z</dcterms:modified>
</cp:coreProperties>
</file>

<file path=docProps/custom.xml><?xml version="1.0" encoding="utf-8"?>
<Properties xmlns="http://schemas.openxmlformats.org/officeDocument/2006/custom-properties" xmlns:vt="http://schemas.openxmlformats.org/officeDocument/2006/docPropsVTypes"/>
</file>