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cabdbb691074e16a824f243c350cd055512094d"/>
    <w:p>
      <w:pPr>
        <w:pStyle w:val="Heading1"/>
      </w:pPr>
      <w:r>
        <w:t xml:space="preserve">Abstract Academic Document: The Role of Electricians in Uzbekistan Tashkent</w:t>
      </w:r>
    </w:p>
    <w:p>
      <w:pPr>
        <w:pStyle w:val="FirstParagraph"/>
      </w:pPr>
      <w:r>
        <w:rPr>
          <w:bCs/>
          <w:b/>
        </w:rPr>
        <w:t xml:space="preserve">Introduction:</w:t>
      </w:r>
      <w:r>
        <w:t xml:space="preserve"> </w:t>
      </w:r>
      <w:r>
        <w:t xml:space="preserve">In the rapidly evolving landscape of modern infrastructure development, the role of electricians has become indispensable to urbanization and industrial progress. This academic abstract explores the significance of electricians in Uzbekistan's capital city, Tashkent, emphasizing their contributions to technological advancement, economic growth, and societal development. As Uzbekistan transitions toward a more technologically integrated economy under its post-Soviet modernization agenda, Tashkent—being the country’s political, economic, and cultural hub—requires a robust workforce of skilled electricians to meet the demands of its expanding urban infrastructure and industrial sectors.</w:t>
      </w:r>
    </w:p>
    <w:p>
      <w:pPr>
        <w:pStyle w:val="BodyText"/>
      </w:pPr>
      <w:r>
        <w:rPr>
          <w:bCs/>
          <w:b/>
        </w:rPr>
        <w:t xml:space="preserve">Contextual Background:</w:t>
      </w:r>
      <w:r>
        <w:t xml:space="preserve"> </w:t>
      </w:r>
      <w:r>
        <w:t xml:space="preserve">Uzbekistan Tashkent has undergone substantial transformation over the past two decades. The government's focus on infrastructure modernization, including energy-efficient buildings, smart grid technologies, and renewable energy integration, has created a heightened demand for qualified electricians. Electricians in Tashkent are not merely technicians but pivotal contributors to ensuring the reliability of electrical systems in residential areas, commercial complexes, and industrial zones. Their expertise spans from installing electrical wiring systems to troubleshooting complex power networks, making them essential for both public and private sectors.</w:t>
      </w:r>
    </w:p>
    <w:p>
      <w:pPr>
        <w:pStyle w:val="BodyText"/>
      </w:pPr>
      <w:r>
        <w:rPr>
          <w:bCs/>
          <w:b/>
        </w:rPr>
        <w:t xml:space="preserve">Methodology:</w:t>
      </w:r>
      <w:r>
        <w:t xml:space="preserve"> </w:t>
      </w:r>
      <w:r>
        <w:t xml:space="preserve">This academic study employs a mixed-methods approach to analyze the role of electricians in Tashkent. Data was collected through primary sources, including surveys conducted with licensed electricians in Tashkent, interviews with industry experts from electrical engineering firms, and secondary data from government reports on Uzbekistan’s energy sector. Additionally, academic journals and technical publications were reviewed to contextualize the findings within global trends in electrical engineering education and practice.</w:t>
      </w:r>
    </w:p>
    <w:p>
      <w:pPr>
        <w:pStyle w:val="BodyText"/>
      </w:pPr>
      <w:r>
        <w:rPr>
          <w:bCs/>
          <w:b/>
        </w:rPr>
        <w:t xml:space="preserve">Key Findings:</w:t>
      </w:r>
      <w:r>
        <w:t xml:space="preserve"> </w:t>
      </w:r>
      <w:r>
        <w:t xml:space="preserve">The research highlights several critical insights. First, Tashkent’s demand for electricians has surged due to the city’s rapid urbanization and population growth. According to recent statistics from Uzbekistan’s Ministry of Industry and Infrastructure, Tashkent accounts for over 40% of the country’s electrical engineering workforce, underscoring its role as a training ground for skilled professionals. Second, the skills required of electricians in Tashkent have evolved beyond traditional electrical wiring. Modern electricians must now be proficient in smart home technologies, solar energy systems, and digital control panels—technologies that align with Uzbekistan’s Green Economy Strategy 2030.</w:t>
      </w:r>
    </w:p>
    <w:p>
      <w:pPr>
        <w:pStyle w:val="BodyText"/>
      </w:pPr>
      <w:r>
        <w:rPr>
          <w:bCs/>
          <w:b/>
        </w:rPr>
        <w:t xml:space="preserve">Educational and Training Frameworks:</w:t>
      </w:r>
      <w:r>
        <w:t xml:space="preserve"> </w:t>
      </w:r>
      <w:r>
        <w:t xml:space="preserve">The study examines the educational pathways available to aspiring electricians in Tashkent. Institutions such as the Tashkent Institute of Engineering and Technology and the National University of Uzbekistan offer specialized programs in electrical engineering, which include both theoretical knowledge and hands-on training. Furthermore, vocational training centers supported by the Uzbek government provide certificate courses tailored to meet industry needs. However, challenges remain in aligning curricula with emerging technologies and ensuring practical exposure for students.</w:t>
      </w:r>
    </w:p>
    <w:p>
      <w:pPr>
        <w:pStyle w:val="BodyText"/>
      </w:pPr>
      <w:r>
        <w:rPr>
          <w:bCs/>
          <w:b/>
        </w:rPr>
        <w:t xml:space="preserve">Economic Impact:</w:t>
      </w:r>
      <w:r>
        <w:t xml:space="preserve"> </w:t>
      </w:r>
      <w:r>
        <w:t xml:space="preserve">Electricians in Tashkent contribute significantly to the city’s economy. Their work supports sectors such as construction, manufacturing, and information technology by ensuring uninterrupted power supply. For instance, the proliferation of tech startups in Tashkent’s Silicon Valley initiative has increased reliance on electricians to install and maintain data center infrastructures. Moreover, the growth of residential real estate projects has created a parallel demand for electricians specializing in home automation systems.</w:t>
      </w:r>
    </w:p>
    <w:p>
      <w:pPr>
        <w:pStyle w:val="BodyText"/>
      </w:pPr>
      <w:r>
        <w:rPr>
          <w:bCs/>
          <w:b/>
        </w:rPr>
        <w:t xml:space="preserve">Challenges Faced by Electricians:</w:t>
      </w:r>
      <w:r>
        <w:t xml:space="preserve"> </w:t>
      </w:r>
      <w:r>
        <w:t xml:space="preserve">Despite their critical role, electricians in Tashkent face several challenges. These include outdated regulations that hinder innovation, limited access to advanced training programs, and a shortage of high-quality tools and equipment. Additionally, the informal sector employs a significant number of unlicensed electricians, raising concerns about safety standards and professional ethics. Addressing these issues requires coordinated efforts between the government, educational institutions, and private industry stakeholders.</w:t>
      </w:r>
    </w:p>
    <w:p>
      <w:pPr>
        <w:pStyle w:val="BodyText"/>
      </w:pPr>
      <w:r>
        <w:rPr>
          <w:bCs/>
          <w:b/>
        </w:rPr>
        <w:t xml:space="preserve">Policy Recommendations:</w:t>
      </w:r>
      <w:r>
        <w:t xml:space="preserve"> </w:t>
      </w:r>
      <w:r>
        <w:t xml:space="preserve">The research proposes several policy interventions to strengthen the electrician workforce in Uzbekistan Tashkent. These include: (1) Updating national electrical codes to incorporate modern technologies; (2) Expanding vocational training programs with a focus on renewable energy and smart grid systems; (3) Implementing stricter licensing requirements to reduce the prevalence of unqualified workers; and (4) Encouraging public-private partnerships to fund innovation in electrical engineering education.</w:t>
      </w:r>
    </w:p>
    <w:p>
      <w:pPr>
        <w:pStyle w:val="BodyText"/>
      </w:pPr>
      <w:r>
        <w:rPr>
          <w:bCs/>
          <w:b/>
        </w:rPr>
        <w:t xml:space="preserve">Global Comparisons:</w:t>
      </w:r>
      <w:r>
        <w:t xml:space="preserve"> </w:t>
      </w:r>
      <w:r>
        <w:t xml:space="preserve">While Tashkent’s electricians operate within a unique socio-economic context, comparative studies with cities like Dubai or Seoul reveal common trends. For instance, the integration of artificial intelligence and automation in electrical systems is a global priority, and Tashkent must adopt similar strategies to remain competitive. However, Uzbekistan’s emphasis on affordable infrastructure solutions may require tailored approaches that balance cost-effectiveness with technological advancement.</w:t>
      </w:r>
    </w:p>
    <w:p>
      <w:pPr>
        <w:pStyle w:val="BodyText"/>
      </w:pPr>
      <w:r>
        <w:rPr>
          <w:bCs/>
          <w:b/>
        </w:rPr>
        <w:t xml:space="preserve">Conclusion:</w:t>
      </w:r>
      <w:r>
        <w:t xml:space="preserve"> </w:t>
      </w:r>
      <w:r>
        <w:t xml:space="preserve">Electricians are the backbone of Tashkent’s development in Uzbekistan, playing a pivotal role in shaping the city’s infrastructure and economy. As Uzbekistan continues to modernize its energy systems and urban landscape, the need for skilled, adaptable electricians will only grow. This academic abstract underscores the importance of investing in education, policy reforms, and industry collaboration to ensure that Tashkent’s electricians can meet future challenges with innovation and expertise. By addressing current limitations and embracing new technologies, Uzbekistan Tashkent can position itself as a leader in electrical engineering within Central Asia.</w:t>
      </w:r>
    </w:p>
    <w:p>
      <w:pPr>
        <w:pStyle w:val="BodyText"/>
      </w:pPr>
      <w:r>
        <w:rPr>
          <w:bCs/>
          <w:b/>
        </w:rPr>
        <w:t xml:space="preserve">Keywords:</w:t>
      </w:r>
      <w:r>
        <w:t xml:space="preserve"> </w:t>
      </w:r>
      <w:r>
        <w:t xml:space="preserve">Electrician, Uzbekistan Tashkent, Electrical Infrastructure, Vocational Training, Energy Modernization</w:t>
      </w:r>
    </w:p>
    <w:bookmarkStart w:id="20" w:name="note"/>
    <w:p>
      <w:pPr>
        <w:pStyle w:val="Heading2"/>
      </w:pPr>
      <w:r>
        <w:t xml:space="preserve">Note:</w:t>
      </w:r>
    </w:p>
    <w:p>
      <w:pPr>
        <w:pStyle w:val="FirstParagraph"/>
      </w:pPr>
      <w:r>
        <w:t xml:space="preserve">This abstract academic document is structured to highlight the multifaceted role of electricians in Tashkent while adhering to the specific context of Uzbekistan. It serves as a foundational reference for further research on urban development, occupational training, and technological integration in Central Asia.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2026-07-21T05:50:37Z</dcterms:created>
  <dcterms:modified xsi:type="dcterms:W3CDTF">2026-07-21T05:50:37Z</dcterms:modified>
</cp:coreProperties>
</file>

<file path=docProps/custom.xml><?xml version="1.0" encoding="utf-8"?>
<Properties xmlns="http://schemas.openxmlformats.org/officeDocument/2006/custom-properties" xmlns:vt="http://schemas.openxmlformats.org/officeDocument/2006/docPropsVTypes"/>
</file>