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a8565a6720e8c6a840b591ecc46cbd1012ab3f8"/>
    <w:p>
      <w:pPr>
        <w:pStyle w:val="Heading1"/>
      </w:pPr>
      <w:r>
        <w:t xml:space="preserve">Abstract Academic Document: The Role of the Electronics Engineer in Argentina, Córdoba</w:t>
      </w:r>
    </w:p>
    <w:p>
      <w:pPr>
        <w:pStyle w:val="FirstParagraph"/>
      </w:pPr>
      <w:r>
        <w:rPr>
          <w:bCs/>
          <w:b/>
        </w:rPr>
        <w:t xml:space="preserve">Abstract:</w:t>
      </w:r>
    </w:p>
    <w:p>
      <w:pPr>
        <w:pStyle w:val="BodyText"/>
      </w:pPr>
      <w:r>
        <w:t xml:space="preserve">The field of electronics engineering has become a cornerstone of technological advancement and industrial development globally. In Argentina, particularly within the province of Córdoba, this discipline holds significant relevance due to the region’s strategic position as a hub for education, innovation, and economic activity. This academic document explores the role of the</w:t>
      </w:r>
      <w:r>
        <w:t xml:space="preserve"> </w:t>
      </w:r>
      <w:r>
        <w:rPr>
          <w:bCs/>
          <w:b/>
        </w:rPr>
        <w:t xml:space="preserve">Electronics Engineer</w:t>
      </w:r>
      <w:r>
        <w:t xml:space="preserve"> </w:t>
      </w:r>
      <w:r>
        <w:t xml:space="preserve">in Argentina Córdoba, emphasizing their contributions to local industries, research institutions, and technological ecosystems. By analyzing educational programs, professional challenges, and opportunities for growth in this region, this abstract provides a comprehensive overview of how electronics engineering is shaping the future of Córdoba while addressing the unique socio-economic and technical demands of the area.</w:t>
      </w:r>
    </w:p>
    <w:p>
      <w:pPr>
        <w:pStyle w:val="BodyText"/>
      </w:pPr>
      <w:r>
        <w:t xml:space="preserve">Córdoba province is widely recognized as one of Argentina’s most important centers for higher education and technological innovation. Home to prestigious institutions such as the</w:t>
      </w:r>
      <w:r>
        <w:t xml:space="preserve"> </w:t>
      </w:r>
      <w:r>
        <w:rPr>
          <w:iCs/>
          <w:i/>
        </w:rPr>
        <w:t xml:space="preserve">National University of Córdoba</w:t>
      </w:r>
      <w:r>
        <w:t xml:space="preserve"> </w:t>
      </w:r>
      <w:r>
        <w:t xml:space="preserve">(UNC) and several technical colleges, the region has fostered a robust academic environment that supports the training of skilled professionals, including Electronics Engineers. The</w:t>
      </w:r>
      <w:r>
        <w:t xml:space="preserve"> </w:t>
      </w:r>
      <w:r>
        <w:rPr>
          <w:bCs/>
          <w:b/>
        </w:rPr>
        <w:t xml:space="preserve">Electronics Engineer</w:t>
      </w:r>
      <w:r>
        <w:t xml:space="preserve"> </w:t>
      </w:r>
      <w:r>
        <w:t xml:space="preserve">in Argentina Córdoba is tasked with designing, developing, and maintaining electronic systems that span multiple sectors such as telecommunications, energy production (e.g., renewable energy projects), automation, and consumer electronics. These professionals are integral to the region’s efforts to modernize infrastructure and adapt to global technological trends.</w:t>
      </w:r>
    </w:p>
    <w:p>
      <w:pPr>
        <w:pStyle w:val="BodyText"/>
      </w:pPr>
      <w:r>
        <w:t xml:space="preserve">The</w:t>
      </w:r>
      <w:r>
        <w:t xml:space="preserve"> </w:t>
      </w:r>
      <w:r>
        <w:rPr>
          <w:bCs/>
          <w:b/>
        </w:rPr>
        <w:t xml:space="preserve">Electronics Engineer</w:t>
      </w:r>
      <w:r>
        <w:t xml:space="preserve"> </w:t>
      </w:r>
      <w:r>
        <w:t xml:space="preserve">in Argentina Córdoba operates within a dynamic landscape influenced by both local needs and international standards. One of their primary roles is to innovate solutions that address regional challenges, such as improving energy efficiency in rural areas or enhancing the reliability of industrial automation systems. For instance, Córdoba’s agricultural sector relies heavily on automated irrigation and monitoring technologies developed by electronics engineers to optimize productivity. Similarly, the province’s growing focus on renewable energy projects—such as wind farms and solar power installations—has created demand for engineers capable of designing and managing complex electronic systems that integrate with these technologies.</w:t>
      </w:r>
    </w:p>
    <w:p>
      <w:pPr>
        <w:pStyle w:val="BodyText"/>
      </w:pPr>
      <w:r>
        <w:t xml:space="preserve">Educational institutions in Argentina Córdoba play a pivotal role in cultivating the expertise of future</w:t>
      </w:r>
      <w:r>
        <w:t xml:space="preserve"> </w:t>
      </w:r>
      <w:r>
        <w:rPr>
          <w:bCs/>
          <w:b/>
        </w:rPr>
        <w:t xml:space="preserve">Electronics Engineers</w:t>
      </w:r>
      <w:r>
        <w:t xml:space="preserve">. The National University of Córdoba offers specialized programs in electronics engineering, emphasizing both theoretical foundations and hands-on experimentation. These programs are designed to align with the needs of local industries while preparing students for global challenges. Graduates from such institutions often find employment in sectors ranging from automotive manufacturing to medical device development, reflecting the diverse applications of their skills. Additionally, collaboration between universities and private enterprises in Córdoba has led to research initiatives focused on emerging fields like Internet of Things (IoT), artificial intelligence (AI), and embedded systems.</w:t>
      </w:r>
    </w:p>
    <w:p>
      <w:pPr>
        <w:pStyle w:val="BodyText"/>
      </w:pPr>
      <w:r>
        <w:t xml:space="preserve">The</w:t>
      </w:r>
      <w:r>
        <w:t xml:space="preserve"> </w:t>
      </w:r>
      <w:r>
        <w:rPr>
          <w:bCs/>
          <w:b/>
        </w:rPr>
        <w:t xml:space="preserve">Electronics Engineer</w:t>
      </w:r>
      <w:r>
        <w:t xml:space="preserve"> </w:t>
      </w:r>
      <w:r>
        <w:t xml:space="preserve">in Argentina Córdoba must also navigate the socio-economic realities of the region. While the province benefits from a strong educational infrastructure, challenges such as limited investment in private-sector R&amp;D and competition with multinational firms can impact career opportunities. However, government initiatives aimed at fostering technological innovation—such as incentives for startups and partnerships with international organizations—have begun to create new avenues for growth. For example, Córdoba’s</w:t>
      </w:r>
      <w:r>
        <w:t xml:space="preserve"> </w:t>
      </w:r>
      <w:r>
        <w:rPr>
          <w:iCs/>
          <w:i/>
        </w:rPr>
        <w:t xml:space="preserve">Technology Park</w:t>
      </w:r>
      <w:r>
        <w:t xml:space="preserve"> </w:t>
      </w:r>
      <w:r>
        <w:t xml:space="preserve">(Parque Tecnológico) serves as a platform for electronics engineers to collaborate with entrepreneurs, researchers, and industry leaders on cutting-edge projects.</w:t>
      </w:r>
    </w:p>
    <w:p>
      <w:pPr>
        <w:pStyle w:val="BodyText"/>
      </w:pPr>
      <w:r>
        <w:t xml:space="preserve">An essential aspect of the</w:t>
      </w:r>
      <w:r>
        <w:t xml:space="preserve"> </w:t>
      </w:r>
      <w:r>
        <w:rPr>
          <w:bCs/>
          <w:b/>
        </w:rPr>
        <w:t xml:space="preserve">Electronics Engineer</w:t>
      </w:r>
      <w:r>
        <w:t xml:space="preserve">’s role in Argentina Córdoba is their contribution to sustainable development. As the region transitions toward greener technologies, these professionals are at the forefront of designing energy-efficient circuits and systems that reduce environmental impact. This includes work on smart grids, energy storage solutions, and low-power consumption devices tailored to both urban and rural communities. Such efforts align with Argentina’s national goals for reducing carbon emissions while ensuring equitable access to technology across the country.</w:t>
      </w:r>
    </w:p>
    <w:p>
      <w:pPr>
        <w:pStyle w:val="BodyText"/>
      </w:pPr>
      <w:r>
        <w:t xml:space="preserve">The</w:t>
      </w:r>
      <w:r>
        <w:t xml:space="preserve"> </w:t>
      </w:r>
      <w:r>
        <w:rPr>
          <w:bCs/>
          <w:b/>
        </w:rPr>
        <w:t xml:space="preserve">Electronics Engineer</w:t>
      </w:r>
      <w:r>
        <w:t xml:space="preserve"> </w:t>
      </w:r>
      <w:r>
        <w:t xml:space="preserve">in Argentina Córdoba also plays a critical role in addressing the digital divide within the region. With internet penetration rates varying significantly between urban centers like Córdoba City and remote rural areas, these engineers develop affordable and durable electronic solutions to improve connectivity. This includes creating cost-effective hardware for educational institutions, healthcare facilities, and small businesses. Their work not only enhances access to information but also supports the province’s vision of becoming a leader in digital inclusion.</w:t>
      </w:r>
    </w:p>
    <w:p>
      <w:pPr>
        <w:pStyle w:val="BodyText"/>
      </w:pPr>
      <w:r>
        <w:t xml:space="preserve">In conclusion, the</w:t>
      </w:r>
      <w:r>
        <w:t xml:space="preserve"> </w:t>
      </w:r>
      <w:r>
        <w:rPr>
          <w:bCs/>
          <w:b/>
        </w:rPr>
        <w:t xml:space="preserve">Electronics Engineer</w:t>
      </w:r>
      <w:r>
        <w:t xml:space="preserve"> </w:t>
      </w:r>
      <w:r>
        <w:t xml:space="preserve">in Argentina Córdoba represents a vital link between academic excellence and practical innovation. Through their expertise, they drive technological progress in industries that are central to the region’s economy while addressing local challenges with creative and sustainable solutions. As Córdoba continues to position itself as a leader in education and technology within Argentina, the demand for skilled</w:t>
      </w:r>
      <w:r>
        <w:t xml:space="preserve"> </w:t>
      </w:r>
      <w:r>
        <w:rPr>
          <w:bCs/>
          <w:b/>
        </w:rPr>
        <w:t xml:space="preserve">Electronics Engineers</w:t>
      </w:r>
      <w:r>
        <w:t xml:space="preserve"> </w:t>
      </w:r>
      <w:r>
        <w:t xml:space="preserve">will only grow. This document underscores the importance of nurturing this profession through robust educational programs, public-private partnerships, and policies that encourage research and development in electronics engineering.</w:t>
      </w:r>
    </w:p>
    <w:p>
      <w:pPr>
        <w:pStyle w:val="BodyText"/>
      </w:pPr>
      <w:r>
        <w:rPr>
          <w:iCs/>
          <w:i/>
        </w:rPr>
        <w:t xml:space="preserve">This abstract academic document highlights the unique contributions of the Electronics Engineer in Argentina Córdoba, emphasizing their role in shaping a technologically advanced and inclusive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Argentina Córdoba</dc:title>
  <dc:creator/>
  <dc:language>en</dc:language>
  <cp:keywords/>
  <dcterms:created xsi:type="dcterms:W3CDTF">2026-04-28T19:08:53Z</dcterms:created>
  <dcterms:modified xsi:type="dcterms:W3CDTF">2026-04-28T19:08:53Z</dcterms:modified>
</cp:coreProperties>
</file>

<file path=docProps/custom.xml><?xml version="1.0" encoding="utf-8"?>
<Properties xmlns="http://schemas.openxmlformats.org/officeDocument/2006/custom-properties" xmlns:vt="http://schemas.openxmlformats.org/officeDocument/2006/docPropsVTypes"/>
</file>