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Bogotá,</w:t>
      </w:r>
      <w:r>
        <w:t xml:space="preserve"> </w:t>
      </w:r>
      <w:r>
        <w:t xml:space="preserve">Colombia</w:t>
      </w:r>
    </w:p>
    <w:bookmarkStart w:id="25" w:name="X7aac0e522c85796314f7d76b983284692cf0669"/>
    <w:p>
      <w:pPr>
        <w:pStyle w:val="Heading2"/>
      </w:pPr>
      <w:r>
        <w:t xml:space="preserve">Abstract Academic Document on the Role of an Electronics Engineer in Bogotá, Colombia</w:t>
      </w:r>
    </w:p>
    <w:p>
      <w:pPr>
        <w:pStyle w:val="FirstParagraph"/>
      </w:pPr>
      <w:r>
        <w:rPr>
          <w:bCs/>
          <w:b/>
        </w:rPr>
        <w:t xml:space="preserve">Abstract academic</w:t>
      </w:r>
      <w:r>
        <w:t xml:space="preserve"> </w:t>
      </w:r>
      <w:r>
        <w:t xml:space="preserve">documents serve as critical frameworks for understanding specialized fields within academia and professional practice. In the context of</w:t>
      </w:r>
      <w:r>
        <w:t xml:space="preserve"> </w:t>
      </w:r>
      <w:r>
        <w:rPr>
          <w:bCs/>
          <w:b/>
        </w:rPr>
        <w:t xml:space="preserve">Colombia Bogotá</w:t>
      </w:r>
      <w:r>
        <w:t xml:space="preserve">, a city renowned for its dynamic technological landscape and growing demand for innovation, the role of an</w:t>
      </w:r>
      <w:r>
        <w:t xml:space="preserve"> </w:t>
      </w:r>
      <w:r>
        <w:rPr>
          <w:bCs/>
          <w:b/>
        </w:rPr>
        <w:t xml:space="preserve">Electronics Engineer</w:t>
      </w:r>
      <w:r>
        <w:t xml:space="preserve"> </w:t>
      </w:r>
      <w:r>
        <w:t xml:space="preserve">is both pivotal and multifaceted. This document explores the academic, technical, and socio-economic dimensions of the profession in Bogotá, emphasizing its relevance to regional development, technological advancement, and educational opportunities within Colombia’s capital. Through a structured analysis of curricula, industry demands, research initiatives, and career pathways for</w:t>
      </w:r>
      <w:r>
        <w:t xml:space="preserve"> </w:t>
      </w:r>
      <w:r>
        <w:rPr>
          <w:bCs/>
          <w:b/>
        </w:rPr>
        <w:t xml:space="preserve">Electronics Engineers</w:t>
      </w:r>
      <w:r>
        <w:t xml:space="preserve">, this abstract aims to provide a comprehensive overview tailored to the unique context of Bogotá.</w:t>
      </w:r>
    </w:p>
    <w:bookmarkStart w:id="20" w:name="Xb5f2357556256a445a24d17e18cdddb2eebc6da"/>
    <w:p>
      <w:pPr>
        <w:pStyle w:val="Heading3"/>
      </w:pPr>
      <w:r>
        <w:t xml:space="preserve">1. Introduction to the Electronics Engineer Profession in Bogotá</w:t>
      </w:r>
    </w:p>
    <w:p>
      <w:pPr>
        <w:pStyle w:val="FirstParagraph"/>
      </w:pPr>
      <w:r>
        <w:t xml:space="preserve">The field of electronics engineering encompasses the design, development, and implementation of electronic systems and devices that underpin modern technology. In</w:t>
      </w:r>
      <w:r>
        <w:t xml:space="preserve"> </w:t>
      </w:r>
      <w:r>
        <w:rPr>
          <w:bCs/>
          <w:b/>
        </w:rPr>
        <w:t xml:space="preserve">Colombia Bogotá</w:t>
      </w:r>
      <w:r>
        <w:t xml:space="preserve">, where technological innovation is a cornerstone of economic growth,</w:t>
      </w:r>
      <w:r>
        <w:t xml:space="preserve"> </w:t>
      </w:r>
      <w:r>
        <w:rPr>
          <w:bCs/>
          <w:b/>
        </w:rPr>
        <w:t xml:space="preserve">Electronics Engineers</w:t>
      </w:r>
      <w:r>
        <w:t xml:space="preserve"> </w:t>
      </w:r>
      <w:r>
        <w:t xml:space="preserve">play a vital role in sectors such as telecommunications, aerospace engineering (e.g., through institutions like the Colombian Air Force), renewable energy systems, and information technology. Bogotá’s position as the political, economic, and cultural hub of Colombia makes it a focal point for research institutions, universities offering specialized programs in electronics engineering, and industries requiring advanced technical expertise.</w:t>
      </w:r>
    </w:p>
    <w:p>
      <w:pPr>
        <w:pStyle w:val="BodyText"/>
      </w:pPr>
      <w:r>
        <w:t xml:space="preserve">The demand for</w:t>
      </w:r>
      <w:r>
        <w:t xml:space="preserve"> </w:t>
      </w:r>
      <w:r>
        <w:rPr>
          <w:bCs/>
          <w:b/>
        </w:rPr>
        <w:t xml:space="preserve">Electronics Engineers</w:t>
      </w:r>
      <w:r>
        <w:t xml:space="preserve"> </w:t>
      </w:r>
      <w:r>
        <w:t xml:space="preserve">in Bogotá has surged due to the city’s growing emphasis on smart infrastructure projects, such as the integration of Internet of Things (IoT) devices into public transportation systems and urban management. Additionally, Bogotá’s proximity to global tech hubs like Medellín and Cali further enhances its role as a center for electronics innovation in Colombia.</w:t>
      </w:r>
    </w:p>
    <w:bookmarkEnd w:id="20"/>
    <w:bookmarkStart w:id="21" w:name="X3317a3e1607038ca3e532fea981e68c85fbf20e"/>
    <w:p>
      <w:pPr>
        <w:pStyle w:val="Heading3"/>
      </w:pPr>
      <w:r>
        <w:t xml:space="preserve">2. Academic Requirements for an Electronics Engineer in Colombia</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Colombia Bogotá</w:t>
      </w:r>
      <w:r>
        <w:t xml:space="preserve"> </w:t>
      </w:r>
      <w:r>
        <w:t xml:space="preserve">requires completing a formal academic program at a recognized university. In Colombia, the standard undergraduate degree for this profession is the **"Ingeniería Electrónica"**, which typically spans five years and covers core subjects such as circuit theory, signal processing, embedded systems, microcontroller programming, and telecommunications. Institutions like</w:t>
      </w:r>
      <w:r>
        <w:t xml:space="preserve"> </w:t>
      </w:r>
      <w:r>
        <w:rPr>
          <w:bCs/>
          <w:b/>
        </w:rPr>
        <w:t xml:space="preserve">Universidad de los Andes</w:t>
      </w:r>
      <w:r>
        <w:t xml:space="preserve">,</w:t>
      </w:r>
      <w:r>
        <w:t xml:space="preserve"> </w:t>
      </w:r>
      <w:r>
        <w:rPr>
          <w:bCs/>
          <w:b/>
        </w:rPr>
        <w:t xml:space="preserve">Pontificia Universidad Javeriana</w:t>
      </w:r>
      <w:r>
        <w:t xml:space="preserve">, and</w:t>
      </w:r>
      <w:r>
        <w:t xml:space="preserve"> </w:t>
      </w:r>
      <w:r>
        <w:rPr>
          <w:bCs/>
          <w:b/>
        </w:rPr>
        <w:t xml:space="preserve">Universidad Nacional de Colombia</w:t>
      </w:r>
      <w:r>
        <w:t xml:space="preserve"> </w:t>
      </w:r>
      <w:r>
        <w:t xml:space="preserve">offer robust programs that align with both national and international standards.</w:t>
      </w:r>
    </w:p>
    <w:p>
      <w:pPr>
        <w:pStyle w:val="BodyText"/>
      </w:pPr>
      <w:r>
        <w:t xml:space="preserve">The curriculum in Bogotá often includes interdisciplinary components, such as collaboration with computer science departments to develop hybrid systems or partnerships with local industries for hands-on training. Additionally, graduates are encouraged to pursue postgraduate studies (e.g., master’s or doctoral degrees) in specialized areas like nanotechnology, wireless communication, or artificial intelligence. These advanced qualifications are increasingly valued in Bogotá’s competitive job market.</w:t>
      </w:r>
    </w:p>
    <w:bookmarkEnd w:id="21"/>
    <w:bookmarkStart w:id="22" w:name="Xb5c35d946265ada4a0043b73ff4d3a2f093a718"/>
    <w:p>
      <w:pPr>
        <w:pStyle w:val="Heading3"/>
      </w:pPr>
      <w:r>
        <w:t xml:space="preserve">3. Key Skills and Competencies for Electronics Engineers in Bogotá</w:t>
      </w:r>
    </w:p>
    <w:p>
      <w:pPr>
        <w:pStyle w:val="FirstParagraph"/>
      </w:pPr>
      <w:r>
        <w:t xml:space="preserve">To thrive as an</w:t>
      </w:r>
      <w:r>
        <w:t xml:space="preserve"> </w:t>
      </w:r>
      <w:r>
        <w:rPr>
          <w:bCs/>
          <w:b/>
        </w:rPr>
        <w:t xml:space="preserve">Electronics Engineer</w:t>
      </w:r>
      <w:r>
        <w:t xml:space="preserve"> </w:t>
      </w:r>
      <w:r>
        <w:t xml:space="preserve">in</w:t>
      </w:r>
      <w:r>
        <w:t xml:space="preserve"> </w:t>
      </w:r>
      <w:r>
        <w:rPr>
          <w:bCs/>
          <w:b/>
        </w:rPr>
        <w:t xml:space="preserve">Colombia Bogotá</w:t>
      </w:r>
      <w:r>
        <w:t xml:space="preserve">, professionals must possess a blend of technical expertise, problem-solving acumen, and adaptability to emerging technologies. Key competencies include:</w:t>
      </w:r>
    </w:p>
    <w:p>
      <w:pPr>
        <w:numPr>
          <w:ilvl w:val="0"/>
          <w:numId w:val="1001"/>
        </w:numPr>
        <w:pStyle w:val="Compact"/>
      </w:pPr>
      <w:r>
        <w:rPr>
          <w:bCs/>
          <w:b/>
        </w:rPr>
        <w:t xml:space="preserve">Analog and Digital Circuit Design:</w:t>
      </w:r>
      <w:r>
        <w:t xml:space="preserve"> </w:t>
      </w:r>
      <w:r>
        <w:t xml:space="preserve">Proficiency in designing circuits for applications ranging from consumer electronics to industrial automation.</w:t>
      </w:r>
    </w:p>
    <w:p>
      <w:pPr>
        <w:numPr>
          <w:ilvl w:val="0"/>
          <w:numId w:val="1001"/>
        </w:numPr>
        <w:pStyle w:val="Compact"/>
      </w:pPr>
      <w:r>
        <w:rPr>
          <w:bCs/>
          <w:b/>
        </w:rPr>
        <w:t xml:space="preserve">Sophisticated Software Tools:</w:t>
      </w:r>
      <w:r>
        <w:t xml:space="preserve"> </w:t>
      </w:r>
      <w:r>
        <w:t xml:space="preserve">Mastery of simulation tools like SPICE, CAD software (e.g., Altium Designer), and programming languages such as C++, Python, or VHDL.</w:t>
      </w:r>
    </w:p>
    <w:p>
      <w:pPr>
        <w:numPr>
          <w:ilvl w:val="0"/>
          <w:numId w:val="1001"/>
        </w:numPr>
        <w:pStyle w:val="Compact"/>
      </w:pPr>
      <w:r>
        <w:rPr>
          <w:bCs/>
          <w:b/>
        </w:rPr>
        <w:t xml:space="preserve">Cross-Disciplinary Collaboration:</w:t>
      </w:r>
      <w:r>
        <w:t xml:space="preserve"> </w:t>
      </w:r>
      <w:r>
        <w:t xml:space="preserve">Ability to work with multidisciplinary teams in sectors like aerospace, energy systems, or biomedical engineering.</w:t>
      </w:r>
    </w:p>
    <w:p>
      <w:pPr>
        <w:numPr>
          <w:ilvl w:val="0"/>
          <w:numId w:val="1001"/>
        </w:numPr>
        <w:pStyle w:val="Compact"/>
      </w:pPr>
      <w:r>
        <w:rPr>
          <w:bCs/>
          <w:b/>
        </w:rPr>
        <w:t xml:space="preserve">Sustainability Practices:</w:t>
      </w:r>
      <w:r>
        <w:t xml:space="preserve"> </w:t>
      </w:r>
      <w:r>
        <w:t xml:space="preserve">Alignment with Colombia’s environmental goals through the development of energy-efficient technologies and waste-reduction strategies.</w:t>
      </w:r>
    </w:p>
    <w:p>
      <w:pPr>
        <w:pStyle w:val="FirstParagraph"/>
      </w:pPr>
      <w:r>
        <w:t xml:space="preserve">Bogotá’s electronics engineers are also expected to engage in continuous learning due to the rapid pace of technological change. For instance, the integration of AI-driven systems into traditional electronic devices is a growing area requiring specialized training.</w:t>
      </w:r>
    </w:p>
    <w:bookmarkEnd w:id="22"/>
    <w:bookmarkStart w:id="23" w:name="X386952a80ec5146dc330c49758c1e9b201361de"/>
    <w:p>
      <w:pPr>
        <w:pStyle w:val="Heading3"/>
      </w:pPr>
      <w:r>
        <w:t xml:space="preserve">4. Industry Opportunities and Challenges in Bogotá</w:t>
      </w:r>
    </w:p>
    <w:p>
      <w:pPr>
        <w:pStyle w:val="FirstParagraph"/>
      </w:pPr>
      <w:r>
        <w:t xml:space="preserve">Bogotá presents numerous opportunities for</w:t>
      </w:r>
      <w:r>
        <w:t xml:space="preserve"> </w:t>
      </w:r>
      <w:r>
        <w:rPr>
          <w:bCs/>
          <w:b/>
        </w:rPr>
        <w:t xml:space="preserve">Electronics Engineers</w:t>
      </w:r>
      <w:r>
        <w:t xml:space="preserve">, driven by its status as Colombia’s innovation capital. Key industries include:</w:t>
      </w:r>
    </w:p>
    <w:p>
      <w:pPr>
        <w:numPr>
          <w:ilvl w:val="0"/>
          <w:numId w:val="1002"/>
        </w:numPr>
        <w:pStyle w:val="Compact"/>
      </w:pPr>
      <w:r>
        <w:rPr>
          <w:bCs/>
          <w:b/>
        </w:rPr>
        <w:t xml:space="preserve">Telcos and IT Services:</w:t>
      </w:r>
      <w:r>
        <w:t xml:space="preserve"> </w:t>
      </w:r>
      <w:r>
        <w:t xml:space="preserve">Companies like ETB, Claro, and Telefónica employ engineers to develop 5G infrastructure and smart city technologies.</w:t>
      </w:r>
    </w:p>
    <w:p>
      <w:pPr>
        <w:numPr>
          <w:ilvl w:val="0"/>
          <w:numId w:val="1002"/>
        </w:numPr>
        <w:pStyle w:val="Compact"/>
      </w:pPr>
      <w:r>
        <w:rPr>
          <w:bCs/>
          <w:b/>
        </w:rPr>
        <w:t xml:space="preserve">Aerospace Engineering:</w:t>
      </w:r>
      <w:r>
        <w:t xml:space="preserve"> </w:t>
      </w:r>
      <w:r>
        <w:t xml:space="preserve">Collaborations with institutions such as the **Instituto Tecnológico Metropolitano (ITM)** focus on satellite communication and drone technology.</w:t>
      </w:r>
    </w:p>
    <w:p>
      <w:pPr>
        <w:numPr>
          <w:ilvl w:val="0"/>
          <w:numId w:val="1002"/>
        </w:numPr>
        <w:pStyle w:val="Compact"/>
      </w:pPr>
      <w:r>
        <w:rPr>
          <w:bCs/>
          <w:b/>
        </w:rPr>
        <w:t xml:space="preserve">Renewable Energy:</w:t>
      </w:r>
      <w:r>
        <w:t xml:space="preserve"> </w:t>
      </w:r>
      <w:r>
        <w:t xml:space="preserve">Projects like the integration of solar panels into Bogotá’s energy grid require expertise in power electronics and control systems.</w:t>
      </w:r>
    </w:p>
    <w:p>
      <w:pPr>
        <w:pStyle w:val="FirstParagraph"/>
      </w:pPr>
      <w:r>
        <w:t xml:space="preserve">However, challenges persist. These include navigating Colombia’s complex regulatory environment for electronic devices, securing funding for research initiatives, and addressing a skills gap in emerging fields like quantum computing or advanced robotics. Additionally, the cost of high-end equipment and software licenses can be a barrier for smaller firms or startups in Bogotá.</w:t>
      </w:r>
    </w:p>
    <w:bookmarkEnd w:id="23"/>
    <w:bookmarkStart w:id="24" w:name="conclusion"/>
    <w:p>
      <w:pPr>
        <w:pStyle w:val="Heading3"/>
      </w:pPr>
      <w:r>
        <w:t xml:space="preserve">5. 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Colombia Bogotá</w:t>
      </w:r>
      <w:r>
        <w:t xml:space="preserve"> </w:t>
      </w:r>
      <w:r>
        <w:t xml:space="preserve">is integral to the city’s technological and economic transformation. Academic programs in Bogotá are well-aligned with global standards, offering students the knowledge and skills to excel in a rapidly evolving field. However, professionals must also navigate regional challenges while leveraging opportunities for innovation. As Colombia continues its push toward becoming a Latin American leader in technology,</w:t>
      </w:r>
      <w:r>
        <w:t xml:space="preserve"> </w:t>
      </w:r>
      <w:r>
        <w:rPr>
          <w:bCs/>
          <w:b/>
        </w:rPr>
        <w:t xml:space="preserve">Electronics Engineers</w:t>
      </w:r>
      <w:r>
        <w:t xml:space="preserve"> </w:t>
      </w:r>
      <w:r>
        <w:t xml:space="preserve">in Bogotá will remain at the forefront of driving progress through their expertise, creativity, and commitment to sustainable development.</w:t>
      </w:r>
    </w:p>
    <w:p>
      <w:pPr>
        <w:pStyle w:val="BodyText"/>
      </w:pPr>
      <w:r>
        <w:t xml:space="preserve">This</w:t>
      </w:r>
      <w:r>
        <w:t xml:space="preserve"> </w:t>
      </w:r>
      <w:r>
        <w:rPr>
          <w:bCs/>
          <w:b/>
        </w:rPr>
        <w:t xml:space="preserve">abstract academic</w:t>
      </w:r>
      <w:r>
        <w:t xml:space="preserve"> </w:t>
      </w:r>
      <w:r>
        <w:t xml:space="preserve">document underscores the significance of fostering collaboration between academia, industry, and policymakers to ensure that Bogotá’s</w:t>
      </w:r>
      <w:r>
        <w:t xml:space="preserve"> </w:t>
      </w:r>
      <w:r>
        <w:rPr>
          <w:bCs/>
          <w:b/>
        </w:rPr>
        <w:t xml:space="preserve">Electronics Engineers</w:t>
      </w:r>
      <w:r>
        <w:t xml:space="preserve"> </w:t>
      </w:r>
      <w:r>
        <w:t xml:space="preserve">can meet future demands and contribute meaningfully to national technological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Electronics Engineer in Bogotá, Colombia</dc:title>
  <dc:creator/>
  <cp:keywords/>
  <dcterms:created xsi:type="dcterms:W3CDTF">2026-07-17T17:33:37Z</dcterms:created>
  <dcterms:modified xsi:type="dcterms:W3CDTF">2026-07-17T17:33:37Z</dcterms:modified>
</cp:coreProperties>
</file>

<file path=docProps/custom.xml><?xml version="1.0" encoding="utf-8"?>
<Properties xmlns="http://schemas.openxmlformats.org/officeDocument/2006/custom-properties" xmlns:vt="http://schemas.openxmlformats.org/officeDocument/2006/docPropsVTypes"/>
</file>