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2e559b1388e8c15fb9d6da054ec4fd097247376"/>
    <w:p>
      <w:pPr>
        <w:pStyle w:val="Heading1"/>
      </w:pPr>
      <w:r>
        <w:t xml:space="preserve">Abstract Academic Document: The Role and Significance of an Electronics Engineer in Colombia Medellín</w:t>
      </w:r>
    </w:p>
    <w:p>
      <w:pPr>
        <w:pStyle w:val="FirstParagraph"/>
      </w:pPr>
      <w:r>
        <w:rPr>
          <w:bCs/>
          <w:b/>
        </w:rPr>
        <w:t xml:space="preserve">Abstract academic:</w:t>
      </w:r>
      <w:r>
        <w:t xml:space="preserve"> </w:t>
      </w:r>
      <w:r>
        <w:t xml:space="preserve">This document explores the critical role of an Electronics Engineer within the academic, industrial, and technological landscape of Colombia Medellín. As a city renowned for its innovation ecosystem, Medellín has positioned itself as a hub for advanced engineering practices, particularly in electronics. The integration of theoretical knowledge with practical application is essential for addressing regional challenges and fostering global competitiveness in the field of electronic systems design and development.</w:t>
      </w:r>
    </w:p>
    <w:bookmarkStart w:id="20" w:name="Xe04afaee5f0068dfd17ee881074a26ebb8d5d26"/>
    <w:p>
      <w:pPr>
        <w:pStyle w:val="Heading2"/>
      </w:pPr>
      <w:r>
        <w:t xml:space="preserve">1. Introduction: Electronics Engineer in Colombia Medellín</w:t>
      </w:r>
    </w:p>
    <w:p>
      <w:pPr>
        <w:pStyle w:val="FirstParagraph"/>
      </w:pPr>
      <w:r>
        <w:rPr>
          <w:bCs/>
          <w:b/>
        </w:rPr>
        <w:t xml:space="preserve">Electronics Engineer</w:t>
      </w:r>
      <w:r>
        <w:t xml:space="preserve"> </w:t>
      </w:r>
      <w:r>
        <w:t xml:space="preserve">is a profession that combines scientific principles, mathematical analysis, and technological innovation to design, develop, and optimize electronic devices and systems. In the context of</w:t>
      </w:r>
      <w:r>
        <w:t xml:space="preserve"> </w:t>
      </w:r>
      <w:r>
        <w:rPr>
          <w:bCs/>
          <w:b/>
        </w:rPr>
        <w:t xml:space="preserve">Colombia Medellín</w:t>
      </w:r>
      <w:r>
        <w:t xml:space="preserve">, this discipline holds immense relevance due to the city’s growing prominence as a center for research, entrepreneurship, and high-tech industries. Medellín’s unique blend of academic excellence, industrial dynamism, and government support has created an environment where Electronics Engineers can contribute meaningfully to both local development and global technological progress.</w:t>
      </w:r>
    </w:p>
    <w:p>
      <w:pPr>
        <w:pStyle w:val="BodyText"/>
      </w:pPr>
      <w:r>
        <w:t xml:space="preserve">The demand for skilled Electronics Engineers in Medellín is driven by sectors such as telecommunications, information technology (IT), energy systems, automation, and the Internet of Things (IoT). These fields require professionals who can design circuits, develop embedded systems, implement signal processing algorithms, and manage complex electronic projects. Furthermore, the city’s strategic location in South America and its access to international markets make it a vital player in regional innovation networks.</w:t>
      </w:r>
    </w:p>
    <w:bookmarkEnd w:id="20"/>
    <w:bookmarkStart w:id="21" w:name="X7c9d46b47cfc91985baea6bfd9b449acacda30a"/>
    <w:p>
      <w:pPr>
        <w:pStyle w:val="Heading2"/>
      </w:pPr>
      <w:r>
        <w:t xml:space="preserve">2. Academic Formation of an Electronics Engineer</w:t>
      </w:r>
    </w:p>
    <w:p>
      <w:pPr>
        <w:pStyle w:val="FirstParagraph"/>
      </w:pPr>
      <w:r>
        <w:t xml:space="preserve">The academic formation of an Electronics Engineer in Colombia Medellín is rooted in rigorous curricula that emphasize both foundational and advanced topics. Universities such as the Universidad Nacional de Colombia (UNAL), EAFIT University, and Universidad de Antioquia offer programs that align with global standards while addressing regional needs. These programs typically include coursework in circuit theory, microprocessor design, analog and digital electronics, electromagnetism, and computer architecture.</w:t>
      </w:r>
    </w:p>
    <w:p>
      <w:pPr>
        <w:pStyle w:val="BodyText"/>
      </w:pPr>
      <w:r>
        <w:t xml:space="preserve">Key areas of focus in academic training include:</w:t>
      </w:r>
    </w:p>
    <w:p>
      <w:pPr>
        <w:numPr>
          <w:ilvl w:val="0"/>
          <w:numId w:val="1001"/>
        </w:numPr>
        <w:pStyle w:val="Compact"/>
      </w:pPr>
      <w:r>
        <w:rPr>
          <w:bCs/>
          <w:b/>
        </w:rPr>
        <w:t xml:space="preserve">Embedded Systems:</w:t>
      </w:r>
      <w:r>
        <w:t xml:space="preserve"> </w:t>
      </w:r>
      <w:r>
        <w:t xml:space="preserve">Designing hardware-software interfaces for applications ranging from industrial automation to wearable technology.</w:t>
      </w:r>
    </w:p>
    <w:p>
      <w:pPr>
        <w:numPr>
          <w:ilvl w:val="0"/>
          <w:numId w:val="1001"/>
        </w:numPr>
        <w:pStyle w:val="Compact"/>
      </w:pPr>
      <w:r>
        <w:rPr>
          <w:bCs/>
          <w:b/>
        </w:rPr>
        <w:t xml:space="preserve">Signal Processing:</w:t>
      </w:r>
      <w:r>
        <w:t xml:space="preserve"> </w:t>
      </w:r>
      <w:r>
        <w:t xml:space="preserve">Analyzing and manipulating signals for telecommunications, audio engineering, and medical devices.</w:t>
      </w:r>
    </w:p>
    <w:p>
      <w:pPr>
        <w:numPr>
          <w:ilvl w:val="0"/>
          <w:numId w:val="1001"/>
        </w:numPr>
        <w:pStyle w:val="Compact"/>
      </w:pPr>
      <w:r>
        <w:rPr>
          <w:bCs/>
          <w:b/>
        </w:rPr>
        <w:t xml:space="preserve">IoT and Wireless Communication:</w:t>
      </w:r>
      <w:r>
        <w:t xml:space="preserve"> </w:t>
      </w:r>
      <w:r>
        <w:t xml:space="preserve">Developing networks that enable seamless connectivity in smart cities, agriculture, and transportation systems.</w:t>
      </w:r>
    </w:p>
    <w:p>
      <w:pPr>
        <w:numPr>
          <w:ilvl w:val="0"/>
          <w:numId w:val="1001"/>
        </w:numPr>
        <w:pStyle w:val="Compact"/>
      </w:pPr>
      <w:r>
        <w:rPr>
          <w:bCs/>
          <w:b/>
        </w:rPr>
        <w:t xml:space="preserve">Sustainable Electronics:</w:t>
      </w:r>
      <w:r>
        <w:t xml:space="preserve"> </w:t>
      </w:r>
      <w:r>
        <w:t xml:space="preserve">Innovating energy-efficient designs to address environmental challenges in a rapidly growing urban center like Medellín.</w:t>
      </w:r>
    </w:p>
    <w:p>
      <w:pPr>
        <w:pStyle w:val="FirstParagraph"/>
      </w:pPr>
      <w:r>
        <w:t xml:space="preserve">These academic programs are complemented by research opportunities at institutions such as the Institute of Technology of Medellín (ITM) and the Universidad Pontificia Bolivariana, which collaborate with international organizations to advance cutting-edge technologies.</w:t>
      </w:r>
    </w:p>
    <w:bookmarkEnd w:id="21"/>
    <w:bookmarkStart w:id="22" w:name="Xa4f5e20ce1a02fd1ff8d6e670dafedc9ed1444d"/>
    <w:p>
      <w:pPr>
        <w:pStyle w:val="Heading2"/>
      </w:pPr>
      <w:r>
        <w:t xml:space="preserve">3. Professional Opportunities in Colombia Medellín</w:t>
      </w:r>
    </w:p>
    <w:p>
      <w:pPr>
        <w:pStyle w:val="FirstParagraph"/>
      </w:pPr>
      <w:r>
        <w:t xml:space="preserve">The city of Medellín has emerged as a key player in Latin America’s electronics industry, offering abundant opportunities for Electronics Engineers. Companies such as Claro, Movistar, Siemens, and ABB have established operations in the region, seeking professionals to innovate in areas like 5G networks, smart grids, and automation solutions. Additionally:</w:t>
      </w:r>
    </w:p>
    <w:p>
      <w:pPr>
        <w:numPr>
          <w:ilvl w:val="0"/>
          <w:numId w:val="1002"/>
        </w:numPr>
        <w:pStyle w:val="Compact"/>
      </w:pPr>
      <w:r>
        <w:rPr>
          <w:bCs/>
          <w:b/>
        </w:rPr>
        <w:t xml:space="preserve">Telecommunications:</w:t>
      </w:r>
      <w:r>
        <w:t xml:space="preserve"> </w:t>
      </w:r>
      <w:r>
        <w:t xml:space="preserve">Engineers work on deploying advanced networks that support the city’s digital transformation initiatives.</w:t>
      </w:r>
    </w:p>
    <w:p>
      <w:pPr>
        <w:numPr>
          <w:ilvl w:val="0"/>
          <w:numId w:val="1002"/>
        </w:numPr>
        <w:pStyle w:val="Compact"/>
      </w:pPr>
      <w:r>
        <w:rPr>
          <w:bCs/>
          <w:b/>
        </w:rPr>
        <w:t xml:space="preserve">Manufacturing:</w:t>
      </w:r>
      <w:r>
        <w:t xml:space="preserve"> </w:t>
      </w:r>
      <w:r>
        <w:t xml:space="preserve">Electronics engineers contribute to the production of high-precision components for industries ranging from aerospace to consumer electronics.</w:t>
      </w:r>
    </w:p>
    <w:p>
      <w:pPr>
        <w:numPr>
          <w:ilvl w:val="0"/>
          <w:numId w:val="1002"/>
        </w:numPr>
        <w:pStyle w:val="Compact"/>
      </w:pPr>
      <w:r>
        <w:rPr>
          <w:bCs/>
          <w:b/>
        </w:rPr>
        <w:t xml:space="preserve">Educational Institutions:</w:t>
      </w:r>
      <w:r>
        <w:t xml:space="preserve"> </w:t>
      </w:r>
      <w:r>
        <w:t xml:space="preserve">Research and development roles in academia, particularly in projects focused on renewable energy systems or AI-driven technologies.</w:t>
      </w:r>
    </w:p>
    <w:p>
      <w:pPr>
        <w:numPr>
          <w:ilvl w:val="0"/>
          <w:numId w:val="1002"/>
        </w:numPr>
        <w:pStyle w:val="Compact"/>
      </w:pPr>
      <w:r>
        <w:rPr>
          <w:bCs/>
          <w:b/>
        </w:rPr>
        <w:t xml:space="preserve">Entrepreneurship:</w:t>
      </w:r>
      <w:r>
        <w:t xml:space="preserve"> </w:t>
      </w:r>
      <w:r>
        <w:t xml:space="preserve">Medellín’s innovation park, “Ecoparque,” fosters startups that leverage electronics to solve local and global challenges.</w:t>
      </w:r>
    </w:p>
    <w:p>
      <w:pPr>
        <w:pStyle w:val="FirstParagraph"/>
      </w:pPr>
      <w:r>
        <w:t xml:space="preserve">The government of Antioquia and the Colombian Ministry of Science, Technology, and Innovation have implemented policies to attract investment in high-tech sectors. These initiatives include tax incentives for R&amp;D activities and funding for academic-industry partnerships, ensuring that Electronics Engineers in Medellín remain at the forefront of technological advancement.</w:t>
      </w:r>
    </w:p>
    <w:bookmarkEnd w:id="22"/>
    <w:bookmarkStart w:id="23" w:name="technological-trends-shaping-the-future"/>
    <w:p>
      <w:pPr>
        <w:pStyle w:val="Heading2"/>
      </w:pPr>
      <w:r>
        <w:t xml:space="preserve">4. Technological Trends Shaping the Future</w:t>
      </w:r>
    </w:p>
    <w:p>
      <w:pPr>
        <w:pStyle w:val="FirstParagraph"/>
      </w:pPr>
      <w:r>
        <w:t xml:space="preserve">The role of an Electronics Engineer in Colombia Medellín is evolving rapidly due to emerging trends such as:</w:t>
      </w:r>
    </w:p>
    <w:p>
      <w:pPr>
        <w:numPr>
          <w:ilvl w:val="0"/>
          <w:numId w:val="1003"/>
        </w:numPr>
        <w:pStyle w:val="Compact"/>
      </w:pPr>
      <w:r>
        <w:rPr>
          <w:bCs/>
          <w:b/>
        </w:rPr>
        <w:t xml:space="preserve">Artificial Intelligence (AI) Integration:</w:t>
      </w:r>
      <w:r>
        <w:t xml:space="preserve"> </w:t>
      </w:r>
      <w:r>
        <w:t xml:space="preserve">Designing hardware to support AI algorithms in healthcare, agriculture, and smart infrastructure.</w:t>
      </w:r>
    </w:p>
    <w:p>
      <w:pPr>
        <w:numPr>
          <w:ilvl w:val="0"/>
          <w:numId w:val="1003"/>
        </w:numPr>
        <w:pStyle w:val="Compact"/>
      </w:pPr>
      <w:r>
        <w:rPr>
          <w:bCs/>
          <w:b/>
        </w:rPr>
        <w:t xml:space="preserve">Quantum Computing:</w:t>
      </w:r>
      <w:r>
        <w:t xml:space="preserve"> </w:t>
      </w:r>
      <w:r>
        <w:t xml:space="preserve">Exploring quantum circuits and materials that could revolutionize computing in the coming decades.</w:t>
      </w:r>
    </w:p>
    <w:p>
      <w:pPr>
        <w:numPr>
          <w:ilvl w:val="0"/>
          <w:numId w:val="1003"/>
        </w:numPr>
        <w:pStyle w:val="Compact"/>
      </w:pPr>
      <w:r>
        <w:rPr>
          <w:bCs/>
          <w:b/>
        </w:rPr>
        <w:t xml:space="preserve">Sustainable Technologies:</w:t>
      </w:r>
      <w:r>
        <w:t xml:space="preserve"> </w:t>
      </w:r>
      <w:r>
        <w:t xml:space="preserve">Developing eco-friendly electronics to meet global climate goals while supporting Medellín’s sustainable urban planning initiatives.</w:t>
      </w:r>
    </w:p>
    <w:p>
      <w:pPr>
        <w:pStyle w:val="FirstParagraph"/>
      </w:pPr>
      <w:r>
        <w:t xml:space="preserve">These trends are closely tied to Medellín’s efforts to become a smart city. For example, the implementation of IoT-based solutions for traffic management and energy conservation requires Electronics Engineers with interdisciplinary expertise in both hardware and software systems.</w:t>
      </w:r>
    </w:p>
    <w:bookmarkEnd w:id="23"/>
    <w:bookmarkStart w:id="24" w:name="X4bec0d5c88061e165ed10f8302e97fd6a4c54af"/>
    <w:p>
      <w:pPr>
        <w:pStyle w:val="Heading2"/>
      </w:pPr>
      <w:r>
        <w:t xml:space="preserve">5. The Interdisciplinary Role of an Electronics Engineer</w:t>
      </w:r>
    </w:p>
    <w:p>
      <w:pPr>
        <w:pStyle w:val="FirstParagraph"/>
      </w:pPr>
      <w:r>
        <w:t xml:space="preserve">An Electronics Engineer in Colombia Medellín often works at the intersection of multiple disciplines. This includes collaborating with data scientists, mechanical engineers, and environmental specialists to create integrated solutions for complex problems. For instance:</w:t>
      </w:r>
    </w:p>
    <w:p>
      <w:pPr>
        <w:numPr>
          <w:ilvl w:val="0"/>
          <w:numId w:val="1004"/>
        </w:numPr>
        <w:pStyle w:val="Compact"/>
      </w:pPr>
      <w:r>
        <w:rPr>
          <w:bCs/>
          <w:b/>
        </w:rPr>
        <w:t xml:space="preserve">Smart Agriculture:</w:t>
      </w:r>
      <w:r>
        <w:t xml:space="preserve"> </w:t>
      </w:r>
      <w:r>
        <w:t xml:space="preserve">Designing sensors and automation systems to optimize crop yields in Medellín’s surrounding regions.</w:t>
      </w:r>
    </w:p>
    <w:p>
      <w:pPr>
        <w:numPr>
          <w:ilvl w:val="0"/>
          <w:numId w:val="1004"/>
        </w:numPr>
        <w:pStyle w:val="Compact"/>
      </w:pPr>
      <w:r>
        <w:rPr>
          <w:bCs/>
          <w:b/>
        </w:rPr>
        <w:t xml:space="preserve">Healthcare Innovation:</w:t>
      </w:r>
      <w:r>
        <w:t xml:space="preserve"> </w:t>
      </w:r>
      <w:r>
        <w:t xml:space="preserve">Developing portable diagnostic devices and telemedicine platforms using embedded systems.</w:t>
      </w:r>
    </w:p>
    <w:p>
      <w:pPr>
        <w:numPr>
          <w:ilvl w:val="0"/>
          <w:numId w:val="1004"/>
        </w:numPr>
        <w:pStyle w:val="Compact"/>
      </w:pPr>
      <w:r>
        <w:rPr>
          <w:bCs/>
          <w:b/>
        </w:rPr>
        <w:t xml:space="preserve">Cybersecurity:</w:t>
      </w:r>
      <w:r>
        <w:t xml:space="preserve"> </w:t>
      </w:r>
      <w:r>
        <w:t xml:space="preserve">Ensuring the security of electronic networks in critical infrastructure, such as banking and public utilities.</w:t>
      </w:r>
    </w:p>
    <w:bookmarkEnd w:id="24"/>
    <w:bookmarkStart w:id="25" w:name="conclusion"/>
    <w:p>
      <w:pPr>
        <w:pStyle w:val="Heading2"/>
      </w:pPr>
      <w:r>
        <w:t xml:space="preserve">6. Conclusion</w:t>
      </w:r>
    </w:p>
    <w:p>
      <w:pPr>
        <w:pStyle w:val="FirstParagraph"/>
      </w:pPr>
      <w:r>
        <w:rPr>
          <w:bCs/>
          <w:b/>
        </w:rPr>
        <w:t xml:space="preserve">Colombia Medellín</w:t>
      </w:r>
      <w:r>
        <w:t xml:space="preserve"> </w:t>
      </w:r>
      <w:r>
        <w:t xml:space="preserve">stands as a beacon for the Electronics Engineer profession, combining academic rigor with practical application to address regional and global challenges. As the city continues to grow as a technological hub, the role of an Electronics Engineer will remain pivotal in driving innovation, fostering economic development, and contributing to sustainable progress. This document underscores the importance of investing in education, research, and collaboration to ensure that Medellín remains a leader in electronics engineering for years to come.</w:t>
      </w:r>
    </w:p>
    <w:p>
      <w:pPr>
        <w:pStyle w:val="BodyText"/>
      </w:pPr>
      <w:r>
        <w:rPr>
          <w:bCs/>
          <w:b/>
        </w:rPr>
        <w:t xml:space="preserve">Keywords:</w:t>
      </w:r>
      <w:r>
        <w:t xml:space="preserve"> </w:t>
      </w:r>
      <w:r>
        <w:t xml:space="preserve">Abstract academic, Electronics Engineer, Colombia Medellín.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Colombia Medellín</dc:title>
  <dc:creator/>
  <dc:language>en</dc:language>
  <cp:keywords/>
  <dcterms:created xsi:type="dcterms:W3CDTF">2026-07-19T18:39:41Z</dcterms:created>
  <dcterms:modified xsi:type="dcterms:W3CDTF">2026-07-19T18:39:41Z</dcterms:modified>
</cp:coreProperties>
</file>

<file path=docProps/custom.xml><?xml version="1.0" encoding="utf-8"?>
<Properties xmlns="http://schemas.openxmlformats.org/officeDocument/2006/custom-properties" xmlns:vt="http://schemas.openxmlformats.org/officeDocument/2006/docPropsVTypes"/>
</file>