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6" w:name="Xd0cdc70d77279abce97e0abc480a9f0df3dbb37"/>
    <w:p>
      <w:pPr>
        <w:pStyle w:val="Heading1"/>
      </w:pPr>
      <w:r>
        <w:t xml:space="preserve">Abstract Academic Document: The Role of an Electronics Engineer in Germany, Frankfurt</w:t>
      </w:r>
    </w:p>
    <w:p>
      <w:pPr>
        <w:pStyle w:val="FirstParagraph"/>
      </w:pPr>
      <w:r>
        <w:rPr>
          <w:bCs/>
          <w:b/>
        </w:rPr>
        <w:t xml:space="preserve">Abstract academic:</w:t>
      </w:r>
      <w:r>
        <w:t xml:space="preserve"> </w:t>
      </w:r>
      <w:r>
        <w:t xml:space="preserve">This document provides a comprehensive overview of the role, qualifications, and responsibilities of an</w:t>
      </w:r>
      <w:r>
        <w:t xml:space="preserve"> </w:t>
      </w:r>
      <w:r>
        <w:rPr>
          <w:bCs/>
          <w:b/>
        </w:rPr>
        <w:t xml:space="preserve">Electronics Engineer</w:t>
      </w:r>
      <w:r>
        <w:t xml:space="preserve"> </w:t>
      </w:r>
      <w:r>
        <w:t xml:space="preserve">operating within the professional and academic landscape of</w:t>
      </w:r>
      <w:r>
        <w:t xml:space="preserve"> </w:t>
      </w:r>
      <w:r>
        <w:rPr>
          <w:bCs/>
          <w:b/>
        </w:rPr>
        <w:t xml:space="preserve">Germany Frankfurt</w:t>
      </w:r>
      <w:r>
        <w:t xml:space="preserve">. As a globally recognized hub for innovation and technology, Frankfurt presents unique opportunities for electronics engineers to contribute to cutting-edge industries such as automotive engineering, information technology (IT), renewable energy systems, and advanced manufacturing. The document explores the educational pathways required for professionals in this field within Germany’s academic system, emphasizing the alignment between academic training and industry demands in Frankfurt. It also highlights the importance of interdisciplinary skills, compliance with German engineering standards (e.g., DIN norms), and multilingual capabilities for career success in a culturally diverse environment like Frankfurt.</w:t>
      </w:r>
    </w:p>
    <w:bookmarkStart w:id="20" w:name="introduction"/>
    <w:p>
      <w:pPr>
        <w:pStyle w:val="Heading2"/>
      </w:pPr>
      <w:r>
        <w:t xml:space="preserve">Introduction</w:t>
      </w:r>
    </w:p>
    <w:p>
      <w:pPr>
        <w:pStyle w:val="FirstParagraph"/>
      </w:pPr>
      <w:r>
        <w:t xml:space="preserve">The</w:t>
      </w:r>
      <w:r>
        <w:t xml:space="preserve"> </w:t>
      </w:r>
      <w:r>
        <w:rPr>
          <w:bCs/>
          <w:b/>
        </w:rPr>
        <w:t xml:space="preserve">Electronics Engineer</w:t>
      </w:r>
      <w:r>
        <w:t xml:space="preserve"> </w:t>
      </w:r>
      <w:r>
        <w:t xml:space="preserve">is a pivotal professional in modern societies, bridging theoretical knowledge with practical applications to design, develop, and maintain electronic systems. In</w:t>
      </w:r>
      <w:r>
        <w:t xml:space="preserve"> </w:t>
      </w:r>
      <w:r>
        <w:rPr>
          <w:bCs/>
          <w:b/>
        </w:rPr>
        <w:t xml:space="preserve">Germany Frankfurt</w:t>
      </w:r>
      <w:r>
        <w:t xml:space="preserve">, this role has gained significant prominence due to the city’s strategic position as a financial and technological center. Frankfurt’s economy thrives on industries such as automotive engineering (home to companies like Volkswagen Group), fintech innovations, and sustainable energy projects—each requiring skilled electronics engineers to drive innovation. This abstract academic document examines the academic qualifications, technical competencies, and professional opportunities available for electronics engineers in Germany’s most dynamic urban environments.</w:t>
      </w:r>
    </w:p>
    <w:bookmarkEnd w:id="20"/>
    <w:bookmarkStart w:id="21" w:name="Xbd94132543df51aecf55f1cccada9b8b93d80c6"/>
    <w:p>
      <w:pPr>
        <w:pStyle w:val="Heading2"/>
      </w:pPr>
      <w:r>
        <w:t xml:space="preserve">Academic Foundations of an Electronics Engineer</w:t>
      </w:r>
    </w:p>
    <w:p>
      <w:pPr>
        <w:pStyle w:val="FirstParagraph"/>
      </w:pPr>
      <w:r>
        <w:t xml:space="preserve">Becoming an</w:t>
      </w:r>
      <w:r>
        <w:t xml:space="preserve"> </w:t>
      </w:r>
      <w:r>
        <w:rPr>
          <w:bCs/>
          <w:b/>
        </w:rPr>
        <w:t xml:space="preserve">Electronics Engineer</w:t>
      </w:r>
      <w:r>
        <w:t xml:space="preserve"> </w:t>
      </w:r>
      <w:r>
        <w:t xml:space="preserve">in Germany typically requires a formal education rooted in engineering disciplines. German universities and Fachhochschulen (universities of applied sciences) offer bachelor’s and master’s programs tailored to the needs of the engineering sector. For instance, institutions like Technische Universität Frankfurt am Main or Hochschule Darmstadt provide specialized curricula in electrical engineering with a focus on electronics. These programs emphasize core subjects such as circuit design, signal processing, embedded systems, microcontroller programming, and automation technologies.</w:t>
      </w:r>
    </w:p>
    <w:p>
      <w:pPr>
        <w:pStyle w:val="BodyText"/>
      </w:pPr>
      <w:r>
        <w:t xml:space="preserve">Students pursuing this field must also engage with interdisciplinary coursework to address the multifaceted challenges of modern engineering. Topics like artificial intelligence (AI) integration in electronic systems or cybersecurity for industrial networks are increasingly integrated into academic syllabi. Graduates are often expected to demonstrate proficiency in German engineering standards (e.g., DIN, ISO), as well as familiarity with European Union (EU) regulatory frameworks governing product safety and environmental sustainability.</w:t>
      </w:r>
    </w:p>
    <w:bookmarkEnd w:id="21"/>
    <w:bookmarkStart w:id="22" w:name="industry-relevance-in-germany-frankfurt"/>
    <w:p>
      <w:pPr>
        <w:pStyle w:val="Heading2"/>
      </w:pPr>
      <w:r>
        <w:t xml:space="preserve">Industry Relevance in Germany Frankfurt</w:t>
      </w:r>
    </w:p>
    <w:p>
      <w:pPr>
        <w:pStyle w:val="FirstParagraph"/>
      </w:pPr>
      <w:r>
        <w:rPr>
          <w:bCs/>
          <w:b/>
        </w:rPr>
        <w:t xml:space="preserve">Germany Frankfurt</w:t>
      </w:r>
      <w:r>
        <w:t xml:space="preserve"> </w:t>
      </w:r>
      <w:r>
        <w:t xml:space="preserve">is not only a financial hub but also a growing center for technological innovation. Electronics engineers here are instrumental in advancing sectors such as:</w:t>
      </w:r>
    </w:p>
    <w:p>
      <w:pPr>
        <w:numPr>
          <w:ilvl w:val="0"/>
          <w:numId w:val="1001"/>
        </w:numPr>
        <w:pStyle w:val="Compact"/>
      </w:pPr>
      <w:r>
        <w:rPr>
          <w:bCs/>
          <w:b/>
        </w:rPr>
        <w:t xml:space="preserve">Automotive Engineering:</w:t>
      </w:r>
      <w:r>
        <w:t xml:space="preserve"> </w:t>
      </w:r>
      <w:r>
        <w:t xml:space="preserve">Supporting the development of electric vehicles (EVs), autonomous driving systems, and advanced driver-assistance systems (ADAS).</w:t>
      </w:r>
    </w:p>
    <w:p>
      <w:pPr>
        <w:numPr>
          <w:ilvl w:val="0"/>
          <w:numId w:val="1001"/>
        </w:numPr>
        <w:pStyle w:val="Compact"/>
      </w:pPr>
      <w:r>
        <w:rPr>
          <w:bCs/>
          <w:b/>
        </w:rPr>
        <w:t xml:space="preserve">Renewable Energy Systems:</w:t>
      </w:r>
      <w:r>
        <w:t xml:space="preserve"> </w:t>
      </w:r>
      <w:r>
        <w:t xml:space="preserve">Designing smart grids, solar panel inverters, and energy storage solutions to meet Germany’s renewable energy targets.</w:t>
      </w:r>
    </w:p>
    <w:p>
      <w:pPr>
        <w:numPr>
          <w:ilvl w:val="0"/>
          <w:numId w:val="1001"/>
        </w:numPr>
        <w:pStyle w:val="Compact"/>
      </w:pPr>
      <w:r>
        <w:rPr>
          <w:bCs/>
          <w:b/>
        </w:rPr>
        <w:t xml:space="preserve">Fintech and IT Infrastructure:</w:t>
      </w:r>
      <w:r>
        <w:t xml:space="preserve"> </w:t>
      </w:r>
      <w:r>
        <w:t xml:space="preserve">Developing secure electronic systems for financial institutions, including cybersecurity measures for data protection.</w:t>
      </w:r>
    </w:p>
    <w:p>
      <w:pPr>
        <w:numPr>
          <w:ilvl w:val="0"/>
          <w:numId w:val="1001"/>
        </w:numPr>
        <w:pStyle w:val="Compact"/>
      </w:pPr>
      <w:r>
        <w:rPr>
          <w:bCs/>
          <w:b/>
        </w:rPr>
        <w:t xml:space="preserve">Smart Manufacturing (Industry 4.0):</w:t>
      </w:r>
      <w:r>
        <w:t xml:space="preserve"> </w:t>
      </w:r>
      <w:r>
        <w:t xml:space="preserve">Implementing IoT-enabled devices and automation technologies in industrial environments.</w:t>
      </w:r>
    </w:p>
    <w:p>
      <w:pPr>
        <w:pStyle w:val="FirstParagraph"/>
      </w:pPr>
      <w:r>
        <w:t xml:space="preserve">The demand for electronics engineers in Frankfurt is further fueled by the presence of multinational corporations, research institutions, and startups focused on cutting-edge technologies. For example, companies like Bosch and Siemens maintain a strong presence in the region, offering opportunities for professionals to engage with global engineering projects.</w:t>
      </w:r>
    </w:p>
    <w:bookmarkEnd w:id="22"/>
    <w:bookmarkStart w:id="23" w:name="X137b87bdbfbd63b1bceebc230c3cf6a909bed07"/>
    <w:p>
      <w:pPr>
        <w:pStyle w:val="Heading2"/>
      </w:pPr>
      <w:r>
        <w:t xml:space="preserve">Key Competencies for Electronics Engineers in Frankfurt</w:t>
      </w:r>
    </w:p>
    <w:p>
      <w:pPr>
        <w:pStyle w:val="FirstParagraph"/>
      </w:pPr>
      <w:r>
        <w:t xml:space="preserve">Professionals entering this field must possess a blend of technical expertise and soft skills tailored to the German work environment. Critical competencies include:</w:t>
      </w:r>
    </w:p>
    <w:p>
      <w:pPr>
        <w:numPr>
          <w:ilvl w:val="0"/>
          <w:numId w:val="1002"/>
        </w:numPr>
        <w:pStyle w:val="Compact"/>
      </w:pPr>
      <w:r>
        <w:rPr>
          <w:bCs/>
          <w:b/>
        </w:rPr>
        <w:t xml:space="preserve">Technical Proficiency:</w:t>
      </w:r>
      <w:r>
        <w:t xml:space="preserve"> </w:t>
      </w:r>
      <w:r>
        <w:t xml:space="preserve">Mastery of software tools such as MATLAB, SPICE simulations, CAD systems (e.g., AutoCAD Electrical), and programming languages like C++, Python, or VHDL.</w:t>
      </w:r>
    </w:p>
    <w:p>
      <w:pPr>
        <w:numPr>
          <w:ilvl w:val="0"/>
          <w:numId w:val="1002"/>
        </w:numPr>
        <w:pStyle w:val="Compact"/>
      </w:pPr>
      <w:r>
        <w:rPr>
          <w:bCs/>
          <w:b/>
        </w:rPr>
        <w:t xml:space="preserve">Cultural and Linguistic Adaptability:</w:t>
      </w:r>
      <w:r>
        <w:t xml:space="preserve"> </w:t>
      </w:r>
      <w:r>
        <w:t xml:space="preserve">While English is widely spoken in international workplaces, proficiency in German is essential for navigating administrative processes, client interactions, and academic credentials recognition.</w:t>
      </w:r>
    </w:p>
    <w:p>
      <w:pPr>
        <w:numPr>
          <w:ilvl w:val="0"/>
          <w:numId w:val="1002"/>
        </w:numPr>
        <w:pStyle w:val="Compact"/>
      </w:pPr>
      <w:r>
        <w:rPr>
          <w:bCs/>
          <w:b/>
        </w:rPr>
        <w:t xml:space="preserve">Project Management Skills:</w:t>
      </w:r>
      <w:r>
        <w:t xml:space="preserve"> </w:t>
      </w:r>
      <w:r>
        <w:t xml:space="preserve">Ability to manage timelines, budgets, and cross-functional teams—particularly important for engineers working on large-scale industrial projects.</w:t>
      </w:r>
    </w:p>
    <w:p>
      <w:pPr>
        <w:numPr>
          <w:ilvl w:val="0"/>
          <w:numId w:val="1002"/>
        </w:numPr>
        <w:pStyle w:val="Compact"/>
      </w:pPr>
      <w:r>
        <w:rPr>
          <w:bCs/>
          <w:b/>
        </w:rPr>
        <w:t xml:space="preserve">Sustainability Awareness:</w:t>
      </w:r>
      <w:r>
        <w:t xml:space="preserve"> </w:t>
      </w:r>
      <w:r>
        <w:t xml:space="preserve">Familiarity with eco-friendly design principles and energy-efficient technologies to align with Germany’s climate goals.</w:t>
      </w:r>
    </w:p>
    <w:bookmarkEnd w:id="23"/>
    <w:bookmarkStart w:id="24" w:name="career-opportunities-and-challenges"/>
    <w:p>
      <w:pPr>
        <w:pStyle w:val="Heading2"/>
      </w:pPr>
      <w:r>
        <w:t xml:space="preserve">Career Opportunities and Challenges</w:t>
      </w:r>
    </w:p>
    <w:p>
      <w:pPr>
        <w:pStyle w:val="FirstParagraph"/>
      </w:pPr>
      <w:r>
        <w:t xml:space="preserve">The job market for</w:t>
      </w:r>
      <w:r>
        <w:t xml:space="preserve"> </w:t>
      </w:r>
      <w:r>
        <w:rPr>
          <w:bCs/>
          <w:b/>
        </w:rPr>
        <w:t xml:space="preserve">Electronics Engineers</w:t>
      </w:r>
      <w:r>
        <w:t xml:space="preserve"> </w:t>
      </w:r>
      <w:r>
        <w:t xml:space="preserve">in</w:t>
      </w:r>
      <w:r>
        <w:t xml:space="preserve"> </w:t>
      </w:r>
      <w:r>
        <w:rPr>
          <w:bCs/>
          <w:b/>
        </w:rPr>
        <w:t xml:space="preserve">Germany Frankfurt</w:t>
      </w:r>
      <w:r>
        <w:t xml:space="preserve"> </w:t>
      </w:r>
      <w:r>
        <w:t xml:space="preserve">is highly competitive yet rewarding. Entry-level positions often require a bachelor’s degree, while advanced roles (e.g., R&amp;D engineer or project manager) may demand a master’s degree or specialized certifications. The German government’s emphasis on vocational training and apprenticeships also provides pathways for career progression through dual education systems.</w:t>
      </w:r>
    </w:p>
    <w:p>
      <w:pPr>
        <w:pStyle w:val="BodyText"/>
      </w:pPr>
      <w:r>
        <w:t xml:space="preserve">Challenges include adapting to the rigorous standards of German engineering culture, which prioritizes precision, documentation, and compliance with safety regulations. Additionally, the cost of living in Frankfurt may necessitate careful financial planning for professionals relocating from abroad.</w:t>
      </w:r>
    </w:p>
    <w:bookmarkEnd w:id="24"/>
    <w:bookmarkStart w:id="25" w:name="conclusion"/>
    <w:p>
      <w:pPr>
        <w:pStyle w:val="Heading2"/>
      </w:pPr>
      <w:r>
        <w:t xml:space="preserve">Conclusion</w:t>
      </w:r>
    </w:p>
    <w:p>
      <w:pPr>
        <w:pStyle w:val="FirstParagraph"/>
      </w:pPr>
      <w:r>
        <w:t xml:space="preserve">In conclusion, the role of an</w:t>
      </w:r>
      <w:r>
        <w:t xml:space="preserve"> </w:t>
      </w:r>
      <w:r>
        <w:rPr>
          <w:bCs/>
          <w:b/>
        </w:rPr>
        <w:t xml:space="preserve">Electronics Engineer</w:t>
      </w:r>
      <w:r>
        <w:t xml:space="preserve"> </w:t>
      </w:r>
      <w:r>
        <w:t xml:space="preserve">is central to the technological advancement of</w:t>
      </w:r>
      <w:r>
        <w:t xml:space="preserve"> </w:t>
      </w:r>
      <w:r>
        <w:rPr>
          <w:bCs/>
          <w:b/>
        </w:rPr>
        <w:t xml:space="preserve">Germany Frankfurt</w:t>
      </w:r>
      <w:r>
        <w:t xml:space="preserve">. This abstract academic document underscores the importance of aligning academic training with industry needs, emphasizing interdisciplinary knowledge and cultural adaptability. As Frankfurt continues to evolve into a global leader in engineering innovation, electronics engineers will play a vital role in shaping its future through sustainable, intelligent, and efficient technological solutions.</w:t>
      </w:r>
    </w:p>
    <w:p>
      <w:pPr>
        <w:pStyle w:val="BodyText"/>
      </w:pPr>
      <w:r>
        <w:rPr>
          <w:iCs/>
          <w:i/>
        </w:rPr>
        <w:t xml:space="preserve">Word Count: 978</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Germany Frankfurt</dc:title>
  <dc:creator/>
  <dc:language>en</dc:language>
  <cp:keywords/>
  <dcterms:created xsi:type="dcterms:W3CDTF">2026-07-13T23:34:08Z</dcterms:created>
  <dcterms:modified xsi:type="dcterms:W3CDTF">2026-07-13T23:34:08Z</dcterms:modified>
</cp:coreProperties>
</file>

<file path=docProps/custom.xml><?xml version="1.0" encoding="utf-8"?>
<Properties xmlns="http://schemas.openxmlformats.org/officeDocument/2006/custom-properties" xmlns:vt="http://schemas.openxmlformats.org/officeDocument/2006/docPropsVTypes"/>
</file>