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City</w:t>
      </w:r>
    </w:p>
    <w:bookmarkStart w:id="25" w:name="X8532c410d10392f05ce2ad20426d13404c5ec6a"/>
    <w:p>
      <w:pPr>
        <w:pStyle w:val="Heading1"/>
      </w:pPr>
      <w:r>
        <w:t xml:space="preserve">Abstract Academic Document: The Role and Evolution of the Electronics Engineer in Kuwait City, Kuwait</w:t>
      </w:r>
    </w:p>
    <w:p>
      <w:pPr>
        <w:pStyle w:val="FirstParagraph"/>
      </w:pPr>
      <w:r>
        <w:t xml:space="preserve">The field of electronics engineering has emerged as a cornerstone of modern technological advancement, playing a pivotal role in shaping industries ranging from telecommunications to energy systems. In</w:t>
      </w:r>
      <w:r>
        <w:t xml:space="preserve"> </w:t>
      </w:r>
      <w:r>
        <w:rPr>
          <w:bCs/>
          <w:b/>
        </w:rPr>
        <w:t xml:space="preserve">Kuwait Kuwait City</w:t>
      </w:r>
      <w:r>
        <w:t xml:space="preserve">, the rapid development of infrastructure and the government’s commitment to diversifying its economy beyond oil have positioned electronics engineers as critical contributors to national growth. This</w:t>
      </w:r>
      <w:r>
        <w:t xml:space="preserve"> </w:t>
      </w:r>
      <w:r>
        <w:rPr>
          <w:bCs/>
          <w:b/>
        </w:rPr>
        <w:t xml:space="preserve">Abstract Academic</w:t>
      </w:r>
      <w:r>
        <w:t xml:space="preserve"> </w:t>
      </w:r>
      <w:r>
        <w:t xml:space="preserve">document explores the evolving responsibilities, challenges, and opportunities faced by</w:t>
      </w:r>
      <w:r>
        <w:t xml:space="preserve"> </w:t>
      </w:r>
      <w:r>
        <w:rPr>
          <w:bCs/>
          <w:b/>
        </w:rPr>
        <w:t xml:space="preserve">Electronics Engineers</w:t>
      </w:r>
      <w:r>
        <w:t xml:space="preserve"> </w:t>
      </w:r>
      <w:r>
        <w:t xml:space="preserve">in this dynamic urban center, emphasizing their significance within Kuwait’s socio-economic framework.</w:t>
      </w:r>
    </w:p>
    <w:bookmarkStart w:id="20" w:name="X2e69c97155ae7ab98df72c89870d37b27984cdd"/>
    <w:p>
      <w:pPr>
        <w:pStyle w:val="Heading2"/>
      </w:pPr>
      <w:r>
        <w:t xml:space="preserve">The Context of Electronics Engineering in Kuwait City</w:t>
      </w:r>
    </w:p>
    <w:p>
      <w:pPr>
        <w:pStyle w:val="FirstParagraph"/>
      </w:pPr>
      <w:r>
        <w:t xml:space="preserve">Kuwait City, the capital of Kuwait, is a hub for innovation and technological development. As one of the most advanced cities in the Gulf region, it hosts a mix of global enterprises, research institutions, and local industries that rely heavily on electronics engineering expertise. The city’s strategic location and investment in infrastructure have made it a focal point for emerging technologies such as smart grids, automation systems, and renewable energy integration.</w:t>
      </w:r>
      <w:r>
        <w:t xml:space="preserve"> </w:t>
      </w:r>
      <w:r>
        <w:rPr>
          <w:bCs/>
          <w:b/>
        </w:rPr>
        <w:t xml:space="preserve">Electronics Engineers</w:t>
      </w:r>
      <w:r>
        <w:t xml:space="preserve"> </w:t>
      </w:r>
      <w:r>
        <w:t xml:space="preserve">in Kuwait City are tasked with designing, developing, testing, and maintaining electronic systems that support these initiatives.</w:t>
      </w:r>
    </w:p>
    <w:p>
      <w:pPr>
        <w:pStyle w:val="BodyText"/>
      </w:pPr>
      <w:r>
        <w:t xml:space="preserve">The role of an</w:t>
      </w:r>
      <w:r>
        <w:t xml:space="preserve"> </w:t>
      </w:r>
      <w:r>
        <w:rPr>
          <w:bCs/>
          <w:b/>
        </w:rPr>
        <w:t xml:space="preserve">Electronics Engineer</w:t>
      </w:r>
      <w:r>
        <w:t xml:space="preserve"> </w:t>
      </w:r>
      <w:r>
        <w:t xml:space="preserve">in this context extends beyond traditional roles. With the rise of Industry 4.0 and the Internet of Things (IoT), engineers must now integrate cutting-edge technologies into existing systems. For example, Kuwait’s push for smart cities has led to increased demand for professionals who can design energy-efficient circuits, optimize communication protocols, and ensure cybersecurity in critical infrastructure.</w:t>
      </w:r>
    </w:p>
    <w:bookmarkEnd w:id="20"/>
    <w:bookmarkStart w:id="21" w:name="X834b28bec4f3ec3167c1343a53ebdb434199dbc"/>
    <w:p>
      <w:pPr>
        <w:pStyle w:val="Heading2"/>
      </w:pPr>
      <w:r>
        <w:t xml:space="preserve">Educational Requirements and Professional Development</w:t>
      </w:r>
    </w:p>
    <w:p>
      <w:pPr>
        <w:pStyle w:val="FirstParagraph"/>
      </w:pPr>
      <w:r>
        <w:t xml:space="preserve">Becoming an</w:t>
      </w:r>
      <w:r>
        <w:t xml:space="preserve"> </w:t>
      </w:r>
      <w:r>
        <w:rPr>
          <w:bCs/>
          <w:b/>
        </w:rPr>
        <w:t xml:space="preserve">Electronics Engineer</w:t>
      </w:r>
      <w:r>
        <w:t xml:space="preserve"> </w:t>
      </w:r>
      <w:r>
        <w:t xml:space="preserve">in Kuwait City requires a strong academic foundation. Most engineers hold a bachelor’s degree in electronics engineering or a related field from accredited institutions such as Kuwait University, the Petroleum Institute, or the Arab Open University. These programs typically cover core subjects like circuit theory, signal processing, microelectronics, and embedded systems.</w:t>
      </w:r>
    </w:p>
    <w:p>
      <w:pPr>
        <w:pStyle w:val="BodyText"/>
      </w:pPr>
      <w:r>
        <w:t xml:space="preserve">However, the profession demands continuous learning to keep pace with technological advancements. Professional development is essential for</w:t>
      </w:r>
      <w:r>
        <w:t xml:space="preserve"> </w:t>
      </w:r>
      <w:r>
        <w:rPr>
          <w:bCs/>
          <w:b/>
        </w:rPr>
        <w:t xml:space="preserve">Electronics Engineers</w:t>
      </w:r>
      <w:r>
        <w:t xml:space="preserve"> </w:t>
      </w:r>
      <w:r>
        <w:t xml:space="preserve">in Kuwait City to remain competitive. Certifications in areas such as programmable logic devices (PLDs), radio frequency (RF) engineering, or industrial automation are increasingly valued. Additionally, engineers often pursue advanced degrees or specialized training to address the unique challenges of Kuwait’s climate and infrastructure.</w:t>
      </w:r>
    </w:p>
    <w:bookmarkEnd w:id="21"/>
    <w:bookmarkStart w:id="22" w:name="X3761f4b3eb903908247d15123ea042af7f8a38e"/>
    <w:p>
      <w:pPr>
        <w:pStyle w:val="Heading2"/>
      </w:pPr>
      <w:r>
        <w:t xml:space="preserve">Technological Advancements and Industry Applications</w:t>
      </w:r>
    </w:p>
    <w:p>
      <w:pPr>
        <w:pStyle w:val="FirstParagraph"/>
      </w:pPr>
      <w:r>
        <w:t xml:space="preserve">Kuwait City is witnessing a surge in electronics-based innovations driven by both public and private sectors. The government’s Vision 2035 initiative, aimed at reducing reliance on oil revenues, has spurred investment in technology-driven industries.</w:t>
      </w:r>
      <w:r>
        <w:t xml:space="preserve"> </w:t>
      </w:r>
      <w:r>
        <w:rPr>
          <w:bCs/>
          <w:b/>
        </w:rPr>
        <w:t xml:space="preserve">Electronics Engineers</w:t>
      </w:r>
      <w:r>
        <w:t xml:space="preserve"> </w:t>
      </w:r>
      <w:r>
        <w:t xml:space="preserve">are instrumental in projects such as:</w:t>
      </w:r>
    </w:p>
    <w:p>
      <w:pPr>
        <w:numPr>
          <w:ilvl w:val="0"/>
          <w:numId w:val="1001"/>
        </w:numPr>
        <w:pStyle w:val="Compact"/>
      </w:pPr>
      <w:r>
        <w:rPr>
          <w:bCs/>
          <w:b/>
        </w:rPr>
        <w:t xml:space="preserve">Smart Grid Development:</w:t>
      </w:r>
      <w:r>
        <w:t xml:space="preserve"> </w:t>
      </w:r>
      <w:r>
        <w:t xml:space="preserve">Designing energy-efficient power distribution systems to support Kuwait’s renewable energy goals.</w:t>
      </w:r>
    </w:p>
    <w:p>
      <w:pPr>
        <w:numPr>
          <w:ilvl w:val="0"/>
          <w:numId w:val="1001"/>
        </w:numPr>
        <w:pStyle w:val="Compact"/>
      </w:pPr>
      <w:r>
        <w:rPr>
          <w:bCs/>
          <w:b/>
        </w:rPr>
        <w:t xml:space="preserve">Aerospace and Defense Systems:</w:t>
      </w:r>
      <w:r>
        <w:t xml:space="preserve"> </w:t>
      </w:r>
      <w:r>
        <w:t xml:space="preserve">Collaborating with national defense agencies to develop advanced radar and communication technologies.</w:t>
      </w:r>
    </w:p>
    <w:p>
      <w:pPr>
        <w:numPr>
          <w:ilvl w:val="0"/>
          <w:numId w:val="1001"/>
        </w:numPr>
        <w:pStyle w:val="Compact"/>
      </w:pPr>
      <w:r>
        <w:rPr>
          <w:bCs/>
          <w:b/>
        </w:rPr>
        <w:t xml:space="preserve">Healthcare Innovation:</w:t>
      </w:r>
      <w:r>
        <w:t xml:space="preserve"> </w:t>
      </w:r>
      <w:r>
        <w:t xml:space="preserve">Creating medical devices, diagnostic tools, and telemedicine platforms tailored for the region’s healthcare needs.</w:t>
      </w:r>
    </w:p>
    <w:p>
      <w:pPr>
        <w:numPr>
          <w:ilvl w:val="0"/>
          <w:numId w:val="1001"/>
        </w:numPr>
        <w:pStyle w:val="Compact"/>
      </w:pPr>
      <w:r>
        <w:rPr>
          <w:bCs/>
          <w:b/>
        </w:rPr>
        <w:t xml:space="preserve">Transportation Systems:</w:t>
      </w:r>
      <w:r>
        <w:t xml:space="preserve"> </w:t>
      </w:r>
      <w:r>
        <w:t xml:space="preserve">Implementing intelligent traffic control systems and autonomous vehicle technologies to reduce congestion in Kuwait City.</w:t>
      </w:r>
    </w:p>
    <w:p>
      <w:pPr>
        <w:pStyle w:val="FirstParagraph"/>
      </w:pPr>
      <w:r>
        <w:t xml:space="preserve">The integration of artificial intelligence (AI) and machine learning into electronics systems is another area of growth. Engineers in Kuwait City are exploring AI-driven solutions for predictive maintenance, anomaly detection, and data analysis across sectors like oil refining, construction, and education.</w:t>
      </w:r>
    </w:p>
    <w:bookmarkEnd w:id="22"/>
    <w:bookmarkStart w:id="23" w:name="Xf175cb753efd39a263d8a6294a1c19fb7ed7f15"/>
    <w:p>
      <w:pPr>
        <w:pStyle w:val="Heading2"/>
      </w:pPr>
      <w:r>
        <w:t xml:space="preserve">Challenges Faced by Electronics Engineers in Kuwait City</w:t>
      </w:r>
    </w:p>
    <w:p>
      <w:pPr>
        <w:pStyle w:val="FirstParagraph"/>
      </w:pPr>
      <w:r>
        <w:t xml:space="preserve">Despite the opportunities,</w:t>
      </w:r>
      <w:r>
        <w:t xml:space="preserve"> </w:t>
      </w:r>
      <w:r>
        <w:rPr>
          <w:bCs/>
          <w:b/>
        </w:rPr>
        <w:t xml:space="preserve">Electronics Engineers</w:t>
      </w:r>
      <w:r>
        <w:t xml:space="preserve"> </w:t>
      </w:r>
      <w:r>
        <w:t xml:space="preserve">in Kuwait City face several challenges. One major hurdle is the need to adapt technologies to extreme environmental conditions. The high temperatures and sandstorms common in Kuwait require engineers to design resilient systems that can withstand harsh climates.</w:t>
      </w:r>
    </w:p>
    <w:p>
      <w:pPr>
        <w:pStyle w:val="BodyText"/>
      </w:pPr>
      <w:r>
        <w:t xml:space="preserve">Economic factors also play a role. While Kuwait’s wealth allows for significant investment, there is a need for more localized innovation rather than relying heavily on foreign imports.</w:t>
      </w:r>
      <w:r>
        <w:t xml:space="preserve"> </w:t>
      </w:r>
      <w:r>
        <w:rPr>
          <w:bCs/>
          <w:b/>
        </w:rPr>
        <w:t xml:space="preserve">Electronics Engineers</w:t>
      </w:r>
      <w:r>
        <w:t xml:space="preserve"> </w:t>
      </w:r>
      <w:r>
        <w:t xml:space="preserve">must balance cost-effectiveness with performance when developing solutions tailored to the local market.</w:t>
      </w:r>
    </w:p>
    <w:p>
      <w:pPr>
        <w:pStyle w:val="BodyText"/>
      </w:pPr>
      <w:r>
        <w:t xml:space="preserve">Another challenge is the shortage of skilled professionals in specialized areas such as nanotechnology and quantum computing. This gap necessitates collaboration between academic institutions and industry leaders to create training programs that align with Kuwait’s technological vision.</w:t>
      </w:r>
    </w:p>
    <w:bookmarkEnd w:id="23"/>
    <w:bookmarkStart w:id="24" w:name="Xfc632908e302e786d2868eddf15225dc7272543"/>
    <w:p>
      <w:pPr>
        <w:pStyle w:val="Heading2"/>
      </w:pPr>
      <w:r>
        <w:t xml:space="preserve">FUTURE OPPORTUNITIES AND THE ROLE OF POLICY</w:t>
      </w:r>
    </w:p>
    <w:p>
      <w:pPr>
        <w:pStyle w:val="FirstParagraph"/>
      </w:pPr>
      <w:r>
        <w:t xml:space="preserve">The future of</w:t>
      </w:r>
      <w:r>
        <w:t xml:space="preserve"> </w:t>
      </w:r>
      <w:r>
        <w:rPr>
          <w:bCs/>
          <w:b/>
        </w:rPr>
        <w:t xml:space="preserve">Electronics Engineering</w:t>
      </w:r>
      <w:r>
        <w:t xml:space="preserve"> </w:t>
      </w:r>
      <w:r>
        <w:t xml:space="preserve">in Kuwait City is promising, supported by government policies and private sector initiatives. The Ministry of Electricity and Water, for instance, has launched projects to modernize power grids using smart metering technologies. Meanwhile, the Kuwait Fund for Arab Economic Development encourages partnerships between local engineers and international experts to foster innovation.</w:t>
      </w:r>
    </w:p>
    <w:p>
      <w:pPr>
        <w:pStyle w:val="BodyText"/>
      </w:pPr>
      <w:r>
        <w:t xml:space="preserve">As</w:t>
      </w:r>
      <w:r>
        <w:t xml:space="preserve"> </w:t>
      </w:r>
      <w:r>
        <w:rPr>
          <w:bCs/>
          <w:b/>
        </w:rPr>
        <w:t xml:space="preserve">Kuwait Kuwait City</w:t>
      </w:r>
      <w:r>
        <w:t xml:space="preserve"> </w:t>
      </w:r>
      <w:r>
        <w:t xml:space="preserve">transitions toward a knowledge-based economy, the demand for</w:t>
      </w:r>
      <w:r>
        <w:t xml:space="preserve"> </w:t>
      </w:r>
      <w:r>
        <w:rPr>
          <w:bCs/>
          <w:b/>
        </w:rPr>
        <w:t xml:space="preserve">Electronics Engineers</w:t>
      </w:r>
      <w:r>
        <w:t xml:space="preserve"> </w:t>
      </w:r>
      <w:r>
        <w:t xml:space="preserve">will only grow. Opportunities are expected in emerging fields such as:</w:t>
      </w:r>
    </w:p>
    <w:p>
      <w:pPr>
        <w:numPr>
          <w:ilvl w:val="0"/>
          <w:numId w:val="1002"/>
        </w:numPr>
        <w:pStyle w:val="Compact"/>
      </w:pPr>
      <w:r>
        <w:rPr>
          <w:bCs/>
          <w:b/>
        </w:rPr>
        <w:t xml:space="preserve">Cybersecurity:</w:t>
      </w:r>
      <w:r>
        <w:t xml:space="preserve"> </w:t>
      </w:r>
      <w:r>
        <w:t xml:space="preserve">Protecting critical infrastructure from cyber threats.</w:t>
      </w:r>
    </w:p>
    <w:p>
      <w:pPr>
        <w:numPr>
          <w:ilvl w:val="0"/>
          <w:numId w:val="1002"/>
        </w:numPr>
        <w:pStyle w:val="Compact"/>
      </w:pPr>
      <w:r>
        <w:rPr>
          <w:bCs/>
          <w:b/>
        </w:rPr>
        <w:t xml:space="preserve">Drones and Robotics:</w:t>
      </w:r>
      <w:r>
        <w:t xml:space="preserve"> </w:t>
      </w:r>
      <w:r>
        <w:t xml:space="preserve">Developing autonomous systems for logistics, agriculture, and disaster response.</w:t>
      </w:r>
    </w:p>
    <w:p>
      <w:pPr>
        <w:numPr>
          <w:ilvl w:val="0"/>
          <w:numId w:val="1002"/>
        </w:numPr>
        <w:pStyle w:val="Compact"/>
      </w:pPr>
      <w:r>
        <w:rPr>
          <w:bCs/>
          <w:b/>
        </w:rPr>
        <w:t xml:space="preserve">5G Networks:</w:t>
      </w:r>
      <w:r>
        <w:t xml:space="preserve"> </w:t>
      </w:r>
      <w:r>
        <w:t xml:space="preserve">Supporting the deployment of high-speed communication networks across the city.</w:t>
      </w:r>
    </w:p>
    <w:p>
      <w:pPr>
        <w:pStyle w:val="FirstParagraph"/>
      </w:pPr>
      <w:r>
        <w:t xml:space="preserve">In conclusion, the role of an</w:t>
      </w:r>
      <w:r>
        <w:t xml:space="preserve"> </w:t>
      </w:r>
      <w:r>
        <w:rPr>
          <w:bCs/>
          <w:b/>
        </w:rPr>
        <w:t xml:space="preserve">Electronics Engineer</w:t>
      </w:r>
      <w:r>
        <w:t xml:space="preserve"> </w:t>
      </w:r>
      <w:r>
        <w:t xml:space="preserve">in Kuwait City is integral to achieving national development goals. Through education, innovation, and policy support, these professionals are poised to drive technological progress in a rapidly evolving landscape. As</w:t>
      </w:r>
      <w:r>
        <w:t xml:space="preserve"> </w:t>
      </w:r>
      <w:r>
        <w:rPr>
          <w:bCs/>
          <w:b/>
        </w:rPr>
        <w:t xml:space="preserve">Kuwait Kuwait City</w:t>
      </w:r>
      <w:r>
        <w:t xml:space="preserve"> </w:t>
      </w:r>
      <w:r>
        <w:t xml:space="preserve">continues to invest in cutting-edge infrastructure, the contributions of</w:t>
      </w:r>
      <w:r>
        <w:t xml:space="preserve"> </w:t>
      </w:r>
      <w:r>
        <w:rPr>
          <w:bCs/>
          <w:b/>
        </w:rPr>
        <w:t xml:space="preserve">Electronics Engineers</w:t>
      </w:r>
      <w:r>
        <w:t xml:space="preserve"> </w:t>
      </w:r>
      <w:r>
        <w:t xml:space="preserve">will remain central to its journey toward sustainable growth and global competitiveness.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Kuwait City</dc:title>
  <dc:creator/>
  <dc:language>en</dc:language>
  <cp:keywords/>
  <dcterms:created xsi:type="dcterms:W3CDTF">2026-07-13T14:10:43Z</dcterms:created>
  <dcterms:modified xsi:type="dcterms:W3CDTF">2026-07-13T14:10:43Z</dcterms:modified>
</cp:coreProperties>
</file>

<file path=docProps/custom.xml><?xml version="1.0" encoding="utf-8"?>
<Properties xmlns="http://schemas.openxmlformats.org/officeDocument/2006/custom-properties" xmlns:vt="http://schemas.openxmlformats.org/officeDocument/2006/docPropsVTypes"/>
</file>