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d104f06019c88fc722d64914ec9d76c81ebfc09"/>
    <w:p>
      <w:pPr>
        <w:pStyle w:val="Heading1"/>
      </w:pPr>
      <w:r>
        <w:t xml:space="preserve">Abstract Academic Document: The Role of an Electronics Engineer in Spain, Madrid</w:t>
      </w:r>
    </w:p>
    <w:p>
      <w:pPr>
        <w:pStyle w:val="FirstParagraph"/>
      </w:pPr>
      <w:r>
        <w:t xml:space="preserve">The academic discipline of Electronics Engineering has long been a cornerstone of technological innovation, and its significance is particularly pronounced in dynamic urban centers like Madrid, Spain. This abstract aims to explore the multifaceted role of an</w:t>
      </w:r>
      <w:r>
        <w:t xml:space="preserve"> </w:t>
      </w:r>
      <w:r>
        <w:rPr>
          <w:bCs/>
          <w:b/>
        </w:rPr>
        <w:t xml:space="preserve">Electronics Engineer</w:t>
      </w:r>
      <w:r>
        <w:t xml:space="preserve"> </w:t>
      </w:r>
      <w:r>
        <w:t xml:space="preserve">within the context of Madrid’s unique socio-economic landscape, emphasizing the integration of cutting-edge technologies, regulatory frameworks specific to Spain, and the city’s evolving demands as a hub for innovation. The document will highlight how Electronics Engineers in Madrid contribute to sectors such as renewable energy systems, telecommunications infrastructure, automotive technology (including electric vehicles), and smart city initiatives. Furthermore, it will address educational requirements for becoming an Electronics Engineer in Spain, the challenges posed by globalization and digital transformation, and the opportunities available to professionals in this field within Madrid’s thriving tech ecosystem.</w:t>
      </w:r>
    </w:p>
    <w:bookmarkStart w:id="20" w:name="X77eea3697a251d4e1c91d2d34a1c1340850aae6"/>
    <w:p>
      <w:pPr>
        <w:pStyle w:val="Heading2"/>
      </w:pPr>
      <w:r>
        <w:t xml:space="preserve">Theoretical and Practical Foundations of Electronics Engineering</w:t>
      </w:r>
    </w:p>
    <w:p>
      <w:pPr>
        <w:pStyle w:val="FirstParagraph"/>
      </w:pPr>
      <w:r>
        <w:t xml:space="preserve">An</w:t>
      </w:r>
      <w:r>
        <w:t xml:space="preserve"> </w:t>
      </w:r>
      <w:r>
        <w:rPr>
          <w:bCs/>
          <w:b/>
        </w:rPr>
        <w:t xml:space="preserve">Electronics Engineer</w:t>
      </w:r>
      <w:r>
        <w:t xml:space="preserve"> </w:t>
      </w:r>
      <w:r>
        <w:t xml:space="preserve">is a professional who applies principles of physics, mathematics, and computer science to design, develop, and maintain electronic systems. In Spain, particularly in Madrid, this profession is governed by the Spanish Ministry of Education’s curriculum standards for engineering education. These standards ensure that graduates possess both theoretical knowledge (such as circuit theory, signal processing algorithms) and practical skills (like microcontroller programming or PCB design). The integration of these competencies is critical for addressing the complex challenges faced by Madrid’s industries, which range from high-speed rail systems to advanced manufacturing plants.</w:t>
      </w:r>
    </w:p>
    <w:p>
      <w:pPr>
        <w:pStyle w:val="BodyText"/>
      </w:pPr>
      <w:r>
        <w:t xml:space="preserve">Madrid’s status as a major European capital has positioned it at the intersection of traditional and emerging technologies. Electronics Engineers here are increasingly called upon to innovate in areas such as IoT (Internet of Things) networks for urban monitoring systems, energy-efficient designs for renewable power grids, and AI-driven automation solutions. For example, Madrid’s Smart City initiatives—led by entities like</w:t>
      </w:r>
      <w:r>
        <w:t xml:space="preserve"> </w:t>
      </w:r>
      <w:r>
        <w:rPr>
          <w:iCs/>
          <w:i/>
        </w:rPr>
        <w:t xml:space="preserve">Madrid Digital</w:t>
      </w:r>
      <w:r>
        <w:t xml:space="preserve">—require Electronics Engineers to collaborate with urban planners and data scientists to develop sensor-based infrastructure that optimizes traffic flow, reduces pollution, and enhances public safety.</w:t>
      </w:r>
    </w:p>
    <w:bookmarkEnd w:id="20"/>
    <w:bookmarkStart w:id="21" w:name="X591ec5b597c9780d5b8b44b43b0062d1b547bae"/>
    <w:p>
      <w:pPr>
        <w:pStyle w:val="Heading2"/>
      </w:pPr>
      <w:r>
        <w:t xml:space="preserve">Educational Pathways in Spain for Electronics Engineers</w:t>
      </w:r>
    </w:p>
    <w:p>
      <w:pPr>
        <w:pStyle w:val="FirstParagraph"/>
      </w:pPr>
      <w:r>
        <w:t xml:space="preserve">To become an</w:t>
      </w:r>
      <w:r>
        <w:t xml:space="preserve"> </w:t>
      </w:r>
      <w:r>
        <w:rPr>
          <w:bCs/>
          <w:b/>
        </w:rPr>
        <w:t xml:space="preserve">Electronics Engineer</w:t>
      </w:r>
      <w:r>
        <w:t xml:space="preserve"> </w:t>
      </w:r>
      <w:r>
        <w:t xml:space="preserve">in Spain, individuals must complete a 4-year undergraduate degree (Grado en Ingeniería Electrónica) at an accredited university. Institutions such as the Universidad Politécnica de Madrid (UPM), Universidad Complutense de Madrid (UCM), and Universidad Carlos III de Madrid are renowned for their rigorous programs in this field. These programs emphasize not only technical expertise but also interdisciplinary collaboration, preparing students to work in multicultural environments typical of international tech projects.</w:t>
      </w:r>
    </w:p>
    <w:p>
      <w:pPr>
        <w:pStyle w:val="BodyText"/>
      </w:pPr>
      <w:r>
        <w:t xml:space="preserve">Postgraduate studies, such as a Master’s in Electronics Engineering or specialized certifications (e.g., from the Spanish Association of Electronic Engineers), are often pursued to deepen knowledge in niche areas like embedded systems or renewable energy technologies. The Spanish government and private sector also offer scholarships and internships through programs like “Fondo Social Europeo” to support students transitioning into the workforce.</w:t>
      </w:r>
    </w:p>
    <w:bookmarkEnd w:id="21"/>
    <w:bookmarkStart w:id="22" w:name="industry-demand-and-challenges-in-madrid"/>
    <w:p>
      <w:pPr>
        <w:pStyle w:val="Heading2"/>
      </w:pPr>
      <w:r>
        <w:t xml:space="preserve">Industry Demand and Challenges in Madrid</w:t>
      </w:r>
    </w:p>
    <w:p>
      <w:pPr>
        <w:pStyle w:val="FirstParagraph"/>
      </w:pPr>
      <w:r>
        <w:t xml:space="preserve">Madrid’s economy is characterized by a robust mix of industries, including aerospace, telecommunications (via companies like Telefónica), automotive (with factories producing electric vehicles), and information technology. Electronics Engineers are in high demand across these sectors due to the city’s strategic role as a logistics hub and its emphasis on sustainable development. However, professionals must navigate challenges such as the rapid pace of technological change, compliance with EU regulations (e.g., GDPR for data security), and competition from international talent pools.</w:t>
      </w:r>
    </w:p>
    <w:p>
      <w:pPr>
        <w:pStyle w:val="BodyText"/>
      </w:pPr>
      <w:r>
        <w:t xml:space="preserve">One critical challenge is adapting to Spain’s regulatory environment while maintaining global competitiveness. For instance, Electronics Engineers working on 5G networks in Madrid must align their designs with both Spanish telecommunications laws and EU-wide standards. Additionally, the integration of renewable energy sources into Madrid’s grid requires innovative solutions to address intermittency issues, a task that demands advanced knowledge of power electronics and control systems.</w:t>
      </w:r>
    </w:p>
    <w:bookmarkEnd w:id="22"/>
    <w:bookmarkStart w:id="23" w:name="Xbf4d22fb437a4e10158a7015560a2a60f819ace"/>
    <w:p>
      <w:pPr>
        <w:pStyle w:val="Heading2"/>
      </w:pPr>
      <w:r>
        <w:t xml:space="preserve">Opportunities for Electronics Engineers in Madrid</w:t>
      </w:r>
    </w:p>
    <w:p>
      <w:pPr>
        <w:pStyle w:val="FirstParagraph"/>
      </w:pPr>
      <w:r>
        <w:t xml:space="preserve">Despite these challenges, Madrid presents unparalleled opportunities for Electronics Engineers. The city is home to innovation clusters such as the Madrid Technology Park (Parque Tecnológico de Madrid), which hosts startups and established firms working on cutting-edge projects. These environments foster collaboration between academia, industry, and government agencies, enabling engineers to participate in groundbreaking research. For example, partnerships between UPM and companies like Iberdrola have led to advancements in smart grid technologies that are now being implemented across Spain.</w:t>
      </w:r>
    </w:p>
    <w:p>
      <w:pPr>
        <w:pStyle w:val="BodyText"/>
      </w:pPr>
      <w:r>
        <w:t xml:space="preserve">Moreover, Madrid’s proximity to Europe’s largest tech markets (e.g., Berlin, Paris) allows Electronics Engineers to engage in cross-border projects. This exposure is particularly valuable for professionals interested in roles within multinational corporations or research institutions such as the European Space Agency (ESA), which has a significant presence in the region.</w:t>
      </w:r>
    </w:p>
    <w:bookmarkEnd w:id="23"/>
    <w:bookmarkStart w:id="24"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plays a vital role in driving technological progress within Spain’s capital, Madrid. The academic and professional pathways available here ensure that engineers are equipped to address both local and global challenges, from developing sustainable energy systems to advancing telecommunications infrastructure. As Madrid continues to evolve into a leader in smart technologies and green innovation, the demand for skilled Electronics Engineers will only grow. This document underscores the importance of aligning academic training with industry needs, leveraging Madrid’s unique position as a European tech hub, and embracing the opportunities that arise from Spain’s commitment to scientific and technological advancement.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Spain Madrid</dc:title>
  <dc:creator/>
  <dc:language>en</dc:language>
  <cp:keywords/>
  <dcterms:created xsi:type="dcterms:W3CDTF">2026-04-24T14:17:31Z</dcterms:created>
  <dcterms:modified xsi:type="dcterms:W3CDTF">2026-04-24T14:17:31Z</dcterms:modified>
</cp:coreProperties>
</file>

<file path=docProps/custom.xml><?xml version="1.0" encoding="utf-8"?>
<Properties xmlns="http://schemas.openxmlformats.org/officeDocument/2006/custom-properties" xmlns:vt="http://schemas.openxmlformats.org/officeDocument/2006/docPropsVTypes"/>
</file>