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a64717aea88cc1e06856c7050d79fb3bf9428c2"/>
    <w:p>
      <w:pPr>
        <w:pStyle w:val="Heading1"/>
      </w:pPr>
      <w:r>
        <w:t xml:space="preserve">Abstract Academic Document: The Role and Significance of an Electronics Engineer in the United Kingdom, Birmingham</w:t>
      </w:r>
    </w:p>
    <w:p>
      <w:pPr>
        <w:pStyle w:val="FirstParagraph"/>
      </w:pPr>
      <w:r>
        <w:rPr>
          <w:bCs/>
          <w:b/>
        </w:rPr>
        <w:t xml:space="preserve">Introduction:</w:t>
      </w:r>
    </w:p>
    <w:p>
      <w:pPr>
        <w:pStyle w:val="BodyText"/>
      </w:pPr>
      <w:r>
        <w:t xml:space="preserve">The field of electronics engineering plays a pivotal role in shaping modern technological advancements, and its relevance is particularly pronounced in urban centers such as Birmingham, United Kingdom. As one of the largest cities in the UK and a hub for innovation, Birmingham offers a dynamic environment where academic institutions, industrial sectors, and research organizations converge to drive progress in electronics. This abstract academic document explores the multifaceted contributions of an</w:t>
      </w:r>
      <w:r>
        <w:t xml:space="preserve"> </w:t>
      </w:r>
      <w:r>
        <w:rPr>
          <w:bCs/>
          <w:b/>
        </w:rPr>
        <w:t xml:space="preserve">Electronics Engineer</w:t>
      </w:r>
      <w:r>
        <w:t xml:space="preserve"> </w:t>
      </w:r>
      <w:r>
        <w:t xml:space="preserve">within this context, emphasizing their role in education, industry collaboration, research initiatives, and the broader socio-economic landscape of Birmingham. The document also highlights how the unique attributes of Birmingham as a city—its historical significance in engineering, diverse academic institutions, and emerging technological ecosystems—make it a critical location for the evolution of electronics engineering.</w:t>
      </w:r>
    </w:p>
    <w:bookmarkStart w:id="20" w:name="Xf7d7949c0c94ad5e31c7c3fd23e9cd9ad299fe9"/>
    <w:p>
      <w:pPr>
        <w:pStyle w:val="Heading2"/>
      </w:pPr>
      <w:r>
        <w:t xml:space="preserve">The Role of an Electronics Engineer in Academic and Industrial Settings</w:t>
      </w:r>
    </w:p>
    <w:p>
      <w:pPr>
        <w:pStyle w:val="FirstParagraph"/>
      </w:pPr>
      <w:r>
        <w:t xml:space="preserve">An</w:t>
      </w:r>
      <w:r>
        <w:t xml:space="preserve"> </w:t>
      </w:r>
      <w:r>
        <w:rPr>
          <w:bCs/>
          <w:b/>
        </w:rPr>
        <w:t xml:space="preserve">Electronics Engineer</w:t>
      </w:r>
      <w:r>
        <w:t xml:space="preserve"> </w:t>
      </w:r>
      <w:r>
        <w:t xml:space="preserve">is a multidisciplinary professional who designs, develops, and maintains electronic systems and components. In academic settings such as the University of Birmingham or Aston University, these engineers contribute to cutting-edge research through projects ranging from embedded systems development to renewable energy technologies. Their work often intersects with disciplines like computer science, mechanical engineering, and materials science, fostering interdisciplinary collaboration that is vital for innovation in the 21st century.</w:t>
      </w:r>
    </w:p>
    <w:p>
      <w:pPr>
        <w:pStyle w:val="BodyText"/>
      </w:pPr>
      <w:r>
        <w:t xml:space="preserve">Birmingham’s academic institutions are renowned for their strong focus on applied engineering research. For instance, the University of Birmingham’s School of Engineering has produced groundbreaking work in areas such as microelectronics and smart systems. Electronics engineers working within these institutions not only advance theoretical knowledge but also ensure that their findings have practical applications, often partnering with local industries to bridge the gap between academia and commerce.</w:t>
      </w:r>
    </w:p>
    <w:bookmarkEnd w:id="20"/>
    <w:bookmarkStart w:id="21" w:name="X6d66c1580d43c78b7bec08c53a1c6055c5a35dd"/>
    <w:p>
      <w:pPr>
        <w:pStyle w:val="Heading2"/>
      </w:pPr>
      <w:r>
        <w:t xml:space="preserve">Industrial Collaboration and Technological Innovation in Birmingham</w:t>
      </w:r>
    </w:p>
    <w:p>
      <w:pPr>
        <w:pStyle w:val="FirstParagraph"/>
      </w:pPr>
      <w:r>
        <w:t xml:space="preserve">The United Kingdom’s industrial landscape is deeply intertwined with its engineering heritage, and Birmingham stands as a testament to this legacy. As a city with a rich history of manufacturing, it has evolved into a modern center for high-tech industries. Electronics engineers in Birmingham are at the forefront of driving innovation in sectors such as aerospace, automotive engineering, telecommunications, and renewable energy.</w:t>
      </w:r>
    </w:p>
    <w:p>
      <w:pPr>
        <w:pStyle w:val="BodyText"/>
      </w:pPr>
      <w:r>
        <w:t xml:space="preserve">Local companies like Jaguar Land Rover (JLR) and Rolls-Royce have significant operations in Birmingham, where electronics engineers play a crucial role in developing advanced technologies. For example, JLR relies on electronics engineers to design the sophisticated control systems for autonomous vehicles and electric cars. Similarly, Rolls-Royce collaborates with academic institutions to enhance its aerospace propulsion systems through embedded electronic solutions.</w:t>
      </w:r>
    </w:p>
    <w:p>
      <w:pPr>
        <w:pStyle w:val="BodyText"/>
      </w:pPr>
      <w:r>
        <w:t xml:space="preserve">Moreover, Birmingham’s growing tech startups and SMEs contribute to the city’s vibrant ecosystem. Electronics engineers in these organizations often work on niche projects such as IoT (Internet of Things) devices, wearable technology, and AI-integrated systems. The presence of co-working spaces like Tech City in Birmingham further facilitates networking and collaboration among engineers from diverse backgrounds.</w:t>
      </w:r>
    </w:p>
    <w:bookmarkEnd w:id="21"/>
    <w:bookmarkStart w:id="22" w:name="Xbaaf9c842bdbc2d3278eedc89f72a8208a389ac"/>
    <w:p>
      <w:pPr>
        <w:pStyle w:val="Heading2"/>
      </w:pPr>
      <w:r>
        <w:t xml:space="preserve">Academic Research and Skill Development in Electronics Engineering</w:t>
      </w:r>
    </w:p>
    <w:p>
      <w:pPr>
        <w:pStyle w:val="FirstParagraph"/>
      </w:pPr>
      <w:r>
        <w:t xml:space="preserve">The academic landscape in the United Kingdom, particularly in Birmingham, emphasizes the importance of equipping future electronics engineers with both theoretical knowledge and practical skills. Universities offer specialized courses such as BEng/MEng (Hons) Electronic Engineering, which incorporate modules on signal processing, circuit design, and microcontroller programming. These programs are often aligned with industry needs to ensure graduates are job-ready.</w:t>
      </w:r>
    </w:p>
    <w:p>
      <w:pPr>
        <w:pStyle w:val="BodyText"/>
      </w:pPr>
      <w:r>
        <w:t xml:space="preserve">In addition to traditional engineering education, there is a growing emphasis on interdisciplinary learning. For example, electronics engineers in Birmingham may pursue courses in AI or data science to stay competitive in a rapidly evolving field. This trend is reflected in the University of Birmingham’s recent initiatives to integrate machine learning and robotics into its electronics curriculum.</w:t>
      </w:r>
    </w:p>
    <w:bookmarkEnd w:id="22"/>
    <w:bookmarkStart w:id="23" w:name="X7cf45f08b4e0cc2990f939bdbea9b7cb0bcd5b3"/>
    <w:p>
      <w:pPr>
        <w:pStyle w:val="Heading2"/>
      </w:pPr>
      <w:r>
        <w:t xml:space="preserve">Challenges and Opportunities for Electronics Engineers in Birmingham</w:t>
      </w:r>
    </w:p>
    <w:p>
      <w:pPr>
        <w:pStyle w:val="FirstParagraph"/>
      </w:pPr>
      <w:r>
        <w:t xml:space="preserve">Despite its strengths, the role of an electronics engineer in Birmingham is not without challenges. The city faces competition from global tech hubs like London, Cambridge, and Silicon Valley, which may attract talent and investment away from Birmingham. Additionally, Brexit-related disruptions have impacted supply chains for electronic components and research funding.</w:t>
      </w:r>
    </w:p>
    <w:p>
      <w:pPr>
        <w:pStyle w:val="BodyText"/>
      </w:pPr>
      <w:r>
        <w:t xml:space="preserve">However, these challenges also present opportunities for growth. For instance, the UK government’s “Northern Powerhouse” initiative aims to bolster economic development in cities like Birmingham by investing in digital infrastructure and green technologies. Electronics engineers can capitalize on this by contributing to projects related to smart grids, 5G networks, and sustainable energy solutions.</w:t>
      </w:r>
    </w:p>
    <w:bookmarkEnd w:id="23"/>
    <w:bookmarkStart w:id="24" w:name="Xd47f0b3a1b802954cd0ea69b9f72e3e4560c620"/>
    <w:p>
      <w:pPr>
        <w:pStyle w:val="Heading2"/>
      </w:pPr>
      <w:r>
        <w:t xml:space="preserve">The Future of Electronics Engineering in Birmingham</w:t>
      </w:r>
    </w:p>
    <w:p>
      <w:pPr>
        <w:pStyle w:val="FirstParagraph"/>
      </w:pPr>
      <w:r>
        <w:t xml:space="preserve">Looking ahead, the future of electronics engineering in the United Kingdom’s Birmingham appears promising. The city’s strategic location, coupled with its academic and industrial resources, positions it as a key player in addressing global challenges such as climate change and digital transformation. Electronics engineers will be instrumental in developing technologies that support these goals.</w:t>
      </w:r>
    </w:p>
    <w:p>
      <w:pPr>
        <w:pStyle w:val="BodyText"/>
      </w:pPr>
      <w:r>
        <w:t xml:space="preserve">Emerging trends like quantum computing, edge computing, and advanced robotics are likely to shape the next phase of electronics engineering. Birmingham’s academic institutions are already investing in research centers focused on these areas, ensuring that the city remains at the forefront of technological innovation.</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in the United Kingdom, particularly within the vibrant city of Birmingham, occupies a crucial role in advancing both academic research and industrial applications. Through collaboration with universities, participation in cutting-edge projects, and adaptation to evolving technological trends, these engineers contribute significantly to the city’s economic growth and global reputation as a center for innovation. As Birmingham continues to evolve into a hub for sustainable development and digital transformation, the contributions of electronics engineers will remain indispensable.</w:t>
      </w:r>
    </w:p>
    <w:p>
      <w:pPr>
        <w:pStyle w:val="BodyText"/>
      </w:pPr>
      <w:r>
        <w:rPr>
          <w:bCs/>
          <w:b/>
        </w:rPr>
        <w:t xml:space="preserve">Keywords:</w:t>
      </w:r>
      <w:r>
        <w:t xml:space="preserve"> </w:t>
      </w:r>
      <w:r>
        <w:t xml:space="preserve">Electronics Engineer, United Kingdom, Birmingham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Kingdom Birmingham</dc:title>
  <dc:creator/>
  <dc:language>en</dc:language>
  <cp:keywords/>
  <dcterms:created xsi:type="dcterms:W3CDTF">2026-05-02T23:18:42Z</dcterms:created>
  <dcterms:modified xsi:type="dcterms:W3CDTF">2026-05-02T23:18:42Z</dcterms:modified>
</cp:coreProperties>
</file>

<file path=docProps/custom.xml><?xml version="1.0" encoding="utf-8"?>
<Properties xmlns="http://schemas.openxmlformats.org/officeDocument/2006/custom-properties" xmlns:vt="http://schemas.openxmlformats.org/officeDocument/2006/docPropsVTypes"/>
</file>