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8fedf28569bc56ac169cf2f8859e356d8fde9a"/>
    <w:p>
      <w:pPr>
        <w:pStyle w:val="Heading1"/>
      </w:pPr>
      <w:r>
        <w:t xml:space="preserve">Abstract Academic Document: The Role and Challenges of an Electronics Engineer in Venezuela, Caracas</w:t>
      </w:r>
    </w:p>
    <w:p>
      <w:pPr>
        <w:pStyle w:val="FirstParagraph"/>
      </w:pPr>
      <w:r>
        <w:rPr>
          <w:bCs/>
          <w:b/>
        </w:rPr>
        <w:t xml:space="preserve">Abstract:</w:t>
      </w:r>
    </w:p>
    <w:p>
      <w:pPr>
        <w:pStyle w:val="BodyText"/>
      </w:pPr>
      <w:r>
        <w:t xml:space="preserve">The field of electronics engineering plays a pivotal role in modern societies, particularly in urban centers like Caracas, Venezuela. This document explores the academic and professional responsibilities of an Electronics Engineer within the socio-economic and technological context of Venezuela’s capital. Given the unique challenges posed by political instability, economic fluctuations, and infrastructure gaps in Caracas, this paper examines how electronics engineers contribute to technological innovation, education systems, and community development while navigating these complexities. The study underscores the importance of adapting academic curricula to local needs and highlights the interdisciplinary skills required for professionals operating in such an environment.</w:t>
      </w:r>
    </w:p>
    <w:bookmarkStart w:id="20" w:name="X56cbf42c88fcb5d93fe794d2b51a4d12f7d737f"/>
    <w:p>
      <w:pPr>
        <w:pStyle w:val="Heading2"/>
      </w:pPr>
      <w:r>
        <w:t xml:space="preserve">Introduction: Electronics Engineering in Venezuela Caracas</w:t>
      </w:r>
    </w:p>
    <w:p>
      <w:pPr>
        <w:pStyle w:val="FirstParagraph"/>
      </w:pPr>
      <w:r>
        <w:t xml:space="preserve">Venezuela Caracas, as the political, economic, and cultural heart of Venezuela, presents a dynamic yet challenging landscape for electronics engineers. The city’s infrastructure demands advanced technological solutions to address energy shortages, communication gaps, and industrial modernization. An Electronics Engineer in this region must not only possess technical expertise in circuit design, embedded systems, or signal processing but also demonstrate resilience and adaptability to overcome systemic barriers.</w:t>
      </w:r>
    </w:p>
    <w:p>
      <w:pPr>
        <w:pStyle w:val="BodyText"/>
      </w:pPr>
      <w:r>
        <w:t xml:space="preserve">The role of an Electronics Engineer in Caracas extends beyond traditional industries like telecommunications or manufacturing. With the country’s reliance on oil exports and the recent economic crisis, engineers are increasingly tasked with innovating solutions for energy efficiency, renewable resources, and technological self-sufficiency. This document delves into how academic institutions in Caracas prepare engineers for these challenges and how professionals leverage their skills to drive progress despite adverse conditions.</w:t>
      </w:r>
    </w:p>
    <w:bookmarkEnd w:id="20"/>
    <w:bookmarkStart w:id="21" w:name="Xb69cc13fb441a6e8d0d56e92609a2d0ce3e4ef5"/>
    <w:p>
      <w:pPr>
        <w:pStyle w:val="Heading2"/>
      </w:pPr>
      <w:r>
        <w:t xml:space="preserve">Academic Foundations of an Electronics Engineer in Venezuela</w:t>
      </w:r>
    </w:p>
    <w:p>
      <w:pPr>
        <w:pStyle w:val="FirstParagraph"/>
      </w:pPr>
      <w:r>
        <w:t xml:space="preserve">The academic training of an Electronics Engineer in Venezuela Caracas is grounded in rigorous coursework that aligns with global standards while addressing regional priorities. Universities such as the Universidad Central de Venezuela (UCV), Universidad Simón Bolívar (USB), and Instituto Universitario Tecnológico del Este (IUTEC) offer programs emphasizing electrical circuits, microcontroller systems, and digital signal processing. However, these curricula must also integrate topics like energy conservation technologies and sustainable engineering practices due to the nation’s reliance on hydrocarbons.</w:t>
      </w:r>
    </w:p>
    <w:p>
      <w:pPr>
        <w:pStyle w:val="BodyText"/>
      </w:pPr>
      <w:r>
        <w:t xml:space="preserve">A critical aspect of an Electronics Engineer’s education in Caracas is the emphasis on problem-solving through hands-on projects. Students are often required to design low-cost solutions for common technological challenges, such as solar-powered charging stations or energy-efficient lighting systems. This practical approach ensures that graduates are equipped to address the unique demands of Venezuela’s infrastructure while fostering innovation under resource constraints.</w:t>
      </w:r>
    </w:p>
    <w:bookmarkEnd w:id="21"/>
    <w:bookmarkStart w:id="22" w:name="X86b895f77a49edbc851788134f3685980f5fe67"/>
    <w:p>
      <w:pPr>
        <w:pStyle w:val="Heading2"/>
      </w:pPr>
      <w:r>
        <w:t xml:space="preserve">Professional Challenges and Opportunities in Caracas</w:t>
      </w:r>
    </w:p>
    <w:p>
      <w:pPr>
        <w:pStyle w:val="FirstParagraph"/>
      </w:pPr>
      <w:r>
        <w:t xml:space="preserve">Venezuela Caracas presents a paradox for electronics engineers: it is both a hub of potential and a site of systemic challenges. The country’s economic crisis has led to shortages of critical components, limited access to international research databases, and reduced funding for technological development. Despite these obstacles, engineers in the region have found creative ways to adapt, such as collaborating with local industries to repurpose materials or leveraging open-source software for prototyping.</w:t>
      </w:r>
    </w:p>
    <w:p>
      <w:pPr>
        <w:pStyle w:val="BodyText"/>
      </w:pPr>
      <w:r>
        <w:t xml:space="preserve">One notable opportunity lies in the growing demand for renewable energy solutions. As Venezuela grapples with energy instability, electronics engineers are at the forefront of developing solar panels, wind turbines, and smart grid systems tailored to Caracas’s needs. Additionally, the rise of remote work and digital communication has spurred interest in network engineering and cybersecurity fields within the city.</w:t>
      </w:r>
    </w:p>
    <w:bookmarkEnd w:id="22"/>
    <w:bookmarkStart w:id="23" w:name="Xd91d8ff1dafa2aad40a21948b63c37c27e403c2"/>
    <w:p>
      <w:pPr>
        <w:pStyle w:val="Heading2"/>
      </w:pPr>
      <w:r>
        <w:t xml:space="preserve">The Electronics Engineer as a Catalyst for Social Change</w:t>
      </w:r>
    </w:p>
    <w:p>
      <w:pPr>
        <w:pStyle w:val="FirstParagraph"/>
      </w:pPr>
      <w:r>
        <w:t xml:space="preserve">An Electronics Engineer in Venezuela Caracas is not merely a technical specialist but also a key player in driving social and economic transformation. By designing affordable technological solutions, engineers can improve access to education, healthcare, and communication for underserved communities. For example, projects such as low-cost educational robots or portable diagnostic devices have emerged from academic institutions and private initiatives in the city.</w:t>
      </w:r>
    </w:p>
    <w:p>
      <w:pPr>
        <w:pStyle w:val="BodyText"/>
      </w:pPr>
      <w:r>
        <w:t xml:space="preserve">Moreover, electronics engineers contribute to public discourse by advocating for policies that prioritize technological investment. Their expertise is essential in shaping regulations related to energy distribution, digital infrastructure, and environmental sustainability. In a region where political instability often hinders long-term planning, engineers must collaborate with policymakers and community leaders to ensure their innovations align with societal needs.</w:t>
      </w:r>
    </w:p>
    <w:bookmarkEnd w:id="23"/>
    <w:bookmarkStart w:id="24" w:name="X89378728d423ca00e1cb5a3531cbad96ca9b639"/>
    <w:p>
      <w:pPr>
        <w:pStyle w:val="Heading2"/>
      </w:pPr>
      <w:r>
        <w:t xml:space="preserve">Educational Institutions and Research Initiatives</w:t>
      </w:r>
    </w:p>
    <w:p>
      <w:pPr>
        <w:pStyle w:val="FirstParagraph"/>
      </w:pPr>
      <w:r>
        <w:t xml:space="preserve">Caracas is home to several academic institutions that produce skilled electronics engineers. The Universidad Central de Venezuela (UCV), for instance, has a long-standing reputation for producing engineers who excel in both theoretical and applied fields. Its Department of Electronics offers specialized tracks in automation, telecommunications, and embedded systems, preparing graduates to address local challenges.</w:t>
      </w:r>
    </w:p>
    <w:p>
      <w:pPr>
        <w:pStyle w:val="BodyText"/>
      </w:pPr>
      <w:r>
        <w:t xml:space="preserve">Research initiatives at institutions like the Universidad Simón Bolívar focus on cutting-edge topics such as artificial intelligence (AI) integration in industrial processes or IoT-based smart city solutions. These efforts are critical for positioning Caracas as a center of innovation despite the broader economic context. Collaborations with international organizations and universities also provide opportunities for engineers to gain global exposure and share knowledge.</w:t>
      </w:r>
    </w:p>
    <w:bookmarkEnd w:id="24"/>
    <w:bookmarkStart w:id="25" w:name="future-prospects-and-recommendations"/>
    <w:p>
      <w:pPr>
        <w:pStyle w:val="Heading2"/>
      </w:pPr>
      <w:r>
        <w:t xml:space="preserve">Future Prospects and Recommendations</w:t>
      </w:r>
    </w:p>
    <w:p>
      <w:pPr>
        <w:pStyle w:val="FirstParagraph"/>
      </w:pPr>
      <w:r>
        <w:t xml:space="preserve">The future of electronics engineering in Venezuela Caracas hinges on several factors, including government investment in education, private-sector partnerships, and international collaboration. To thrive in this environment, engineers must continue to innovate while advocating for systemic changes that support technological advancement.</w:t>
      </w:r>
    </w:p>
    <w:p>
      <w:pPr>
        <w:pStyle w:val="BodyText"/>
      </w:pPr>
      <w:r>
        <w:t xml:space="preserve">Recommendations include expanding access to online learning platforms for upskilling, promoting interdisciplinary research (e.g., combining electronics with data science or environmental studies), and fostering entrepreneurial ecosystems that reward technological solutions. Additionally, academic programs should emphasize soft skills such as leadership and cross-cultural communication to prepare engineers for global challenges.</w:t>
      </w:r>
    </w:p>
    <w:bookmarkEnd w:id="25"/>
    <w:bookmarkStart w:id="26" w:name="conclusion"/>
    <w:p>
      <w:pPr>
        <w:pStyle w:val="Heading2"/>
      </w:pPr>
      <w:r>
        <w:t xml:space="preserve">Conclusion</w:t>
      </w:r>
    </w:p>
    <w:p>
      <w:pPr>
        <w:pStyle w:val="FirstParagraph"/>
      </w:pPr>
      <w:r>
        <w:t xml:space="preserve">In conclusion, the role of an Electronics Engineer in Venezuela Caracas is both complex and vital. Amidst economic and political uncertainties, these professionals serve as bridges between academic knowledge and practical innovation. By leveraging their expertise in electronics engineering, they contribute to addressing local challenges while positioning Caracas as a regional hub for technological progress. This document highlights the need for continued investment in education, research, and collaboration to ensure that the field of electronics engineering remains a cornerstone of Venezuela’s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Venezuela Caracas</dc:title>
  <dc:creator/>
  <dc:language>en</dc:language>
  <cp:keywords/>
  <dcterms:created xsi:type="dcterms:W3CDTF">2026-07-18T20:38:19Z</dcterms:created>
  <dcterms:modified xsi:type="dcterms:W3CDTF">2026-07-18T20:38:19Z</dcterms:modified>
</cp:coreProperties>
</file>

<file path=docProps/custom.xml><?xml version="1.0" encoding="utf-8"?>
<Properties xmlns="http://schemas.openxmlformats.org/officeDocument/2006/custom-properties" xmlns:vt="http://schemas.openxmlformats.org/officeDocument/2006/docPropsVTypes"/>
</file>