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554f1097bf9dfe974a02514199c1dc7599b4e42"/>
    <w:p>
      <w:pPr>
        <w:pStyle w:val="Heading1"/>
      </w:pPr>
      <w:r>
        <w:t xml:space="preserve">Abstract Academic on Environmental Engineers in Ethiopia Addis Ababa</w:t>
      </w:r>
    </w:p>
    <w:p>
      <w:pPr>
        <w:pStyle w:val="FirstParagraph"/>
      </w:pPr>
      <w:r>
        <w:rPr>
          <w:bCs/>
          <w:b/>
        </w:rPr>
        <w:t xml:space="preserve">Keywords:</w:t>
      </w:r>
      <w:r>
        <w:t xml:space="preserve"> </w:t>
      </w:r>
      <w:r>
        <w:t xml:space="preserve">Abstract academic, Environmental Engineer, Ethiopia Addis Ababa.</w:t>
      </w:r>
    </w:p>
    <w:bookmarkStart w:id="20" w:name="introduction"/>
    <w:p>
      <w:pPr>
        <w:pStyle w:val="Heading2"/>
      </w:pPr>
      <w:r>
        <w:t xml:space="preserve">Introduction</w:t>
      </w:r>
    </w:p>
    <w:p>
      <w:pPr>
        <w:pStyle w:val="FirstParagraph"/>
      </w:pPr>
      <w:r>
        <w:t xml:space="preserve">The role of an environmental engineer is critical in addressing the complex challenges posed by rapid urbanization, industrialization, and climate change. In Ethiopia’s capital city of Addis Ababa—a hub of political, economic, and cultural activities—the demand for skilled environmental engineers has surged due to escalating issues such as air pollution, water scarcity, solid waste management crises, and ecosystem degradation. This abstract academic document explores the multifaceted responsibilities of environmental engineers in Addis Ababa, their contributions to sustainable development in Ethiopia’s rapidly growing urban landscape, and the unique challenges they face. The paper also highlights the importance of integrating innovative engineering practices with local contexts to ensure environmental resilience while meeting the demands of a population projected to exceed 5 million by 2030.</w:t>
      </w:r>
    </w:p>
    <w:bookmarkEnd w:id="20"/>
    <w:bookmarkStart w:id="21" w:name="X28f01724bd15b53f9b12d1542740ee507357123"/>
    <w:p>
      <w:pPr>
        <w:pStyle w:val="Heading2"/>
      </w:pPr>
      <w:r>
        <w:t xml:space="preserve">The Role of Environmental Engineers in Addis Ababa</w:t>
      </w:r>
    </w:p>
    <w:p>
      <w:pPr>
        <w:pStyle w:val="FirstParagraph"/>
      </w:pPr>
      <w:r>
        <w:t xml:space="preserve">Environmental engineers in Addis Ababa play a pivotal role in mitigating environmental risks and promoting sustainable resource use. Their responsibilities span diverse domains, including the design of wastewater treatment systems, air quality monitoring, solid waste management frameworks, and urban green space planning. In Ethiopia’s capital city—where population growth has outpaced infrastructure development—their expertise is vital to address pressing issues such as the contamination of Lake Tana (a primary water source) due to agricultural runoff and industrial effluents. Additionally, environmental engineers collaborate with policymakers to implement climate-resilient infrastructure projects, such as flood control systems for the Awash River basin and energy-efficient public transportation networks.</w:t>
      </w:r>
    </w:p>
    <w:p>
      <w:pPr>
        <w:pStyle w:val="BodyText"/>
      </w:pPr>
      <w:r>
        <w:t xml:space="preserve">Addis Ababa’s rapid urban expansion has created a paradox: while the city is a symbol of Ethiopia’s progress, it faces severe environmental degradation. Environmental engineers are tasked with balancing this growth by designing solutions that harmonize human activity with ecological preservation. For instance, they develop strategies to manage the increasing volumes of solid waste generated daily in Addis Ababa—estimated at over 1,200 metric tons per day—with limited landfill capacity and inadequate recycling systems.</w:t>
      </w:r>
    </w:p>
    <w:bookmarkEnd w:id="21"/>
    <w:bookmarkStart w:id="22" w:name="Xb4745ef99cf93f4bccb53036c480a6fa2892549"/>
    <w:p>
      <w:pPr>
        <w:pStyle w:val="Heading2"/>
      </w:pPr>
      <w:r>
        <w:t xml:space="preserve">Key Environmental Challenges in Ethiopia Addis Ababa</w:t>
      </w:r>
    </w:p>
    <w:p>
      <w:pPr>
        <w:pStyle w:val="FirstParagraph"/>
      </w:pPr>
      <w:r>
        <w:t xml:space="preserve">Addis Ababa’s environmental challenges are multifaceted and deeply intertwined with socio-economic factors. The city’s reliance on groundwater for domestic use has led to over-extraction, reducing aquifer levels and compromising long-term water security. Moreover, industrial zones such as the Bole Industrial Park contribute to air pollution through emissions of particulate matter (PM2.5) and greenhouse gases (GHGs), exacerbating respiratory diseases among residents. The lack of effective waste segregation systems further compounds problems like soil contamination and groundwater pollution.</w:t>
      </w:r>
    </w:p>
    <w:p>
      <w:pPr>
        <w:pStyle w:val="BodyText"/>
      </w:pPr>
      <w:r>
        <w:t xml:space="preserve">Climate change poses additional threats, including erratic rainfall patterns that disrupt the city’s water supply infrastructure. Environmental engineers in Addis Ababa are thus tasked with developing adaptive strategies such as rainwater harvesting systems, permeable pavements for stormwater management, and green building codes to reduce urban heat island effects. These initiatives require not only technical innovation but also community engagement to ensure their adoption.</w:t>
      </w:r>
    </w:p>
    <w:bookmarkEnd w:id="22"/>
    <w:bookmarkStart w:id="23" w:name="Xd5869d740b167effafcec5452bf4c22d1489fb2"/>
    <w:p>
      <w:pPr>
        <w:pStyle w:val="Heading2"/>
      </w:pPr>
      <w:r>
        <w:t xml:space="preserve">Strategies and Innovations by Environmental Engineers in Ethiopia’s Capital</w:t>
      </w:r>
    </w:p>
    <w:p>
      <w:pPr>
        <w:pStyle w:val="FirstParagraph"/>
      </w:pPr>
      <w:r>
        <w:t xml:space="preserve">To tackle these challenges, environmental engineers in Addis Ababa are leveraging cutting-edge technologies and traditional knowledge systems. For example, the integration of Geographic Information Systems (GIS) has enabled precise mapping of pollution hotspots and optimized routes for waste collection vehicles. In collaboration with institutions like Addis Ababa University’s Institute of Environmental Studies, engineers have pioneered the use of biogas digesters to convert organic waste into renewable energy—a solution that addresses both solid waste management and energy poverty.</w:t>
      </w:r>
    </w:p>
    <w:p>
      <w:pPr>
        <w:pStyle w:val="BodyText"/>
      </w:pPr>
      <w:r>
        <w:t xml:space="preserve">Another innovation includes the deployment of low-cost air quality sensors across residential areas to monitor pollutants in real time. This data informs public health advisories and guides policy decisions, such as restricting high-emission vehicles during peak pollution periods. Furthermore, environmental engineers are promoting the use of permeable pavements and green roofs to mitigate urban flooding and enhance biodiversity in the city’s limited green spaces.</w:t>
      </w:r>
    </w:p>
    <w:bookmarkEnd w:id="23"/>
    <w:bookmarkStart w:id="24" w:name="Xc6a52fcd887f5ceed3b8579aa52cb360093b760"/>
    <w:p>
      <w:pPr>
        <w:pStyle w:val="Heading2"/>
      </w:pPr>
      <w:r>
        <w:t xml:space="preserve">Opportunities for Sustainable Development through Environmental Engineering</w:t>
      </w:r>
    </w:p>
    <w:p>
      <w:pPr>
        <w:pStyle w:val="FirstParagraph"/>
      </w:pPr>
      <w:r>
        <w:t xml:space="preserve">Addis Ababa presents unique opportunities for environmental engineers to drive sustainable development aligned with Ethiopia’s Vision 2030 and the UN Sustainable Development Goals (SDGs). By focusing on circular economy principles, engineers can transform waste into resources—for instance, converting plastic waste into construction materials or using sludge from wastewater treatment plants as fertilizer. These initiatives not only reduce environmental harm but also create green jobs for the local population.</w:t>
      </w:r>
    </w:p>
    <w:p>
      <w:pPr>
        <w:pStyle w:val="BodyText"/>
      </w:pPr>
      <w:r>
        <w:t xml:space="preserve">Moreover, Addis Ababa’s status as a regional hub offers a platform for environmental engineers to collaborate with international organizations such as the United Nations Environment Programme (UNEP) and the African Development Bank. Such partnerships facilitate knowledge transfer and funding for large-scale projects, including the rehabilitation of degraded watersheds and the establishment of urban forests in underserved neighborhoods.</w:t>
      </w:r>
    </w:p>
    <w:bookmarkEnd w:id="24"/>
    <w:bookmarkStart w:id="25" w:name="conclusion"/>
    <w:p>
      <w:pPr>
        <w:pStyle w:val="Heading2"/>
      </w:pPr>
      <w:r>
        <w:t xml:space="preserve">Conclusion</w:t>
      </w:r>
    </w:p>
    <w:p>
      <w:pPr>
        <w:pStyle w:val="FirstParagraph"/>
      </w:pPr>
      <w:r>
        <w:t xml:space="preserve">In conclusion, environmental engineers are indispensable to Ethiopia’s Addis Ababa as they navigate the delicate balance between urban growth and ecological sustainability. Their work requires a multidisciplinary approach, combining technical expertise with community participation and policy advocacy. As Addis Ababa continues to grow, the role of environmental engineers will become even more critical in ensuring that development does not come at the expense of public health or environmental integrity. This abstract academic document underscores the urgent need for investment in education, research, and infrastructure to empower environmental engineers in Ethiopia’s capital city and position Addis Ababa as a model of sustainable urban development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Environmental Engineers in Ethiopia Addis Ababa</dc:title>
  <dc:creator/>
  <dc:language>en</dc:language>
  <cp:keywords/>
  <dcterms:created xsi:type="dcterms:W3CDTF">2026-07-19T16:04:02Z</dcterms:created>
  <dcterms:modified xsi:type="dcterms:W3CDTF">2026-07-19T16:04:02Z</dcterms:modified>
</cp:coreProperties>
</file>

<file path=docProps/custom.xml><?xml version="1.0" encoding="utf-8"?>
<Properties xmlns="http://schemas.openxmlformats.org/officeDocument/2006/custom-properties" xmlns:vt="http://schemas.openxmlformats.org/officeDocument/2006/docPropsVTypes"/>
</file>