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0178207aa44e6cfe9503f14a586d59bfb46b043"/>
    <w:p>
      <w:pPr>
        <w:pStyle w:val="Heading1"/>
      </w:pPr>
      <w:r>
        <w:t xml:space="preserve">Abstract Academic: Environmental Engineer in France Lyon</w:t>
      </w:r>
    </w:p>
    <w:p>
      <w:pPr>
        <w:pStyle w:val="FirstParagraph"/>
      </w:pPr>
      <w:r>
        <w:rPr>
          <w:bCs/>
          <w:b/>
        </w:rPr>
        <w:t xml:space="preserve">Keywords:</w:t>
      </w:r>
      <w:r>
        <w:t xml:space="preserve"> </w:t>
      </w:r>
      <w:r>
        <w:t xml:space="preserve">Environmental Engineer; France Lyon; Academic Abstract</w:t>
      </w:r>
    </w:p>
    <w:bookmarkStart w:id="20" w:name="introduction"/>
    <w:p>
      <w:pPr>
        <w:pStyle w:val="Heading2"/>
      </w:pPr>
      <w:r>
        <w:t xml:space="preserve">Introduction</w:t>
      </w:r>
    </w:p>
    <w:p>
      <w:pPr>
        <w:pStyle w:val="FirstParagraph"/>
      </w:pPr>
      <w:r>
        <w:t xml:space="preserve">The role of an</w:t>
      </w:r>
      <w:r>
        <w:t xml:space="preserve"> </w:t>
      </w:r>
      <w:r>
        <w:rPr>
          <w:bCs/>
          <w:b/>
        </w:rPr>
        <w:t xml:space="preserve">Environmental Engineer</w:t>
      </w:r>
      <w:r>
        <w:t xml:space="preserve">, particularly within the dynamic urban and industrial landscape of</w:t>
      </w:r>
      <w:r>
        <w:t xml:space="preserve"> </w:t>
      </w:r>
      <w:r>
        <w:rPr>
          <w:bCs/>
          <w:b/>
        </w:rPr>
        <w:t xml:space="preserve">Lyon, France</w:t>
      </w:r>
      <w:r>
        <w:t xml:space="preserve">, represents a critical intersection between technological innovation, regulatory compliance, and sustainable development. As one of Europe’s largest cities and a historical hub for innovation in chemistry and energy production, Lyon presents unique challenges and opportunities for environmental professionals. This academic abstract explores the responsibilities, methodologies, and significance of an Environmental Engineer operating within this context. It also examines how the specific socio-economic and environmental conditions of Lyon influence the profession’s scope, emphasizing its relevance in addressing contemporary issues such as climate resilience, industrial pollution mitigation, and urban ecological planning.</w:t>
      </w:r>
    </w:p>
    <w:bookmarkEnd w:id="20"/>
    <w:bookmarkStart w:id="21" w:name="X5359a1898ac83405be99eee2c56b90c08ed779d"/>
    <w:p>
      <w:pPr>
        <w:pStyle w:val="Heading2"/>
      </w:pPr>
      <w:r>
        <w:t xml:space="preserve">Professional Context: Environmental Engineering in France Lyon</w:t>
      </w:r>
    </w:p>
    <w:p>
      <w:pPr>
        <w:pStyle w:val="FirstParagraph"/>
      </w:pPr>
      <w:r>
        <w:t xml:space="preserve">Lyon, situated along the Rhône River and surrounded by green spaces such as Parc de la Tête d’Or and the Confluence district, is a city that balances industrial legacy with modern sustainability goals. The presence of major industries—including chemical manufacturing, energy production, and food processing—necessitates robust environmental engineering practices to manage waste streams, air quality, and water resources. Additionally, Lyon’s commitment to becoming a "green metropolis" through initiatives like the</w:t>
      </w:r>
      <w:r>
        <w:t xml:space="preserve"> </w:t>
      </w:r>
      <w:r>
        <w:rPr>
          <w:iCs/>
          <w:i/>
        </w:rPr>
        <w:t xml:space="preserve">Lyon 2030</w:t>
      </w:r>
      <w:r>
        <w:t xml:space="preserve"> </w:t>
      </w:r>
      <w:r>
        <w:t xml:space="preserve">plan underscores the need for skilled Environmental Engineers to implement cutting-edge solutions aligned with national and EU environmental policies.</w:t>
      </w:r>
    </w:p>
    <w:p>
      <w:pPr>
        <w:pStyle w:val="BodyText"/>
      </w:pPr>
      <w:r>
        <w:t xml:space="preserve">The</w:t>
      </w:r>
      <w:r>
        <w:t xml:space="preserve"> </w:t>
      </w:r>
      <w:r>
        <w:rPr>
          <w:bCs/>
          <w:b/>
        </w:rPr>
        <w:t xml:space="preserve">Environmental Engineer</w:t>
      </w:r>
      <w:r>
        <w:t xml:space="preserve"> </w:t>
      </w:r>
      <w:r>
        <w:t xml:space="preserve">in Lyon operates within a framework defined by French legislation, such as the *Code de l’environnement* (Environmental Code), which mandates strict adherence to pollution control, waste management, and biodiversity conservation. The profession requires not only technical expertise but also an understanding of local governance structures, stakeholder engagement strategies, and interdisciplinary collaboration with urban planners, policymakers, and community organizations.</w:t>
      </w:r>
    </w:p>
    <w:bookmarkEnd w:id="21"/>
    <w:bookmarkStart w:id="22" w:name="Xa229cc67cba150d99e54b3e9fb558cb16f05ed7"/>
    <w:p>
      <w:pPr>
        <w:pStyle w:val="Heading2"/>
      </w:pPr>
      <w:r>
        <w:t xml:space="preserve">Key Responsibilities of an Environmental Engineer in Lyon</w:t>
      </w:r>
    </w:p>
    <w:p>
      <w:pPr>
        <w:pStyle w:val="FirstParagraph"/>
      </w:pPr>
      <w:r>
        <w:t xml:space="preserve">An</w:t>
      </w:r>
      <w:r>
        <w:t xml:space="preserve"> </w:t>
      </w:r>
      <w:r>
        <w:rPr>
          <w:bCs/>
          <w:b/>
        </w:rPr>
        <w:t xml:space="preserve">Environmental Engineer</w:t>
      </w:r>
      <w:r>
        <w:t xml:space="preserve"> </w:t>
      </w:r>
      <w:r>
        <w:t xml:space="preserve">in Lyon is tasked with a multifaceted role that spans environmental assessment, remediation projects, regulatory compliance audits, and the design of sustainable infrastructure. Specific responsibilities include:</w:t>
      </w:r>
    </w:p>
    <w:p>
      <w:pPr>
        <w:numPr>
          <w:ilvl w:val="0"/>
          <w:numId w:val="1001"/>
        </w:numPr>
        <w:pStyle w:val="Compact"/>
      </w:pPr>
      <w:r>
        <w:rPr>
          <w:bCs/>
          <w:b/>
        </w:rPr>
        <w:t xml:space="preserve">Pollution Control and Monitoring:</w:t>
      </w:r>
      <w:r>
        <w:t xml:space="preserve"> </w:t>
      </w:r>
      <w:r>
        <w:t xml:space="preserve">Implementing systems to monitor air, water, and soil quality in industrial zones such as Vénissieux or Saint-Quentin-Fallavier, which are known for their historical chemical production activities.</w:t>
      </w:r>
    </w:p>
    <w:p>
      <w:pPr>
        <w:numPr>
          <w:ilvl w:val="0"/>
          <w:numId w:val="1001"/>
        </w:numPr>
        <w:pStyle w:val="Compact"/>
      </w:pPr>
      <w:r>
        <w:rPr>
          <w:bCs/>
          <w:b/>
        </w:rPr>
        <w:t xml:space="preserve">Sustainable Urban Development:</w:t>
      </w:r>
      <w:r>
        <w:t xml:space="preserve"> </w:t>
      </w:r>
      <w:r>
        <w:t xml:space="preserve">Designing green infrastructure projects that integrate into Lyon’s urban fabric, such as permeable pavements, rainwater harvesting systems, and energy-efficient building retrofits.</w:t>
      </w:r>
    </w:p>
    <w:p>
      <w:pPr>
        <w:numPr>
          <w:ilvl w:val="0"/>
          <w:numId w:val="1001"/>
        </w:numPr>
        <w:pStyle w:val="Compact"/>
      </w:pPr>
      <w:r>
        <w:rPr>
          <w:bCs/>
          <w:b/>
        </w:rPr>
        <w:t xml:space="preserve">Waste Management:</w:t>
      </w:r>
      <w:r>
        <w:t xml:space="preserve"> </w:t>
      </w:r>
      <w:r>
        <w:t xml:space="preserve">Overseeing the management of industrial and municipal waste in accordance with France’s circular economy objectives. This includes promoting recycling initiatives and managing hazardous waste from sectors like pharmaceuticals or automotive manufacturing.</w:t>
      </w:r>
    </w:p>
    <w:p>
      <w:pPr>
        <w:numPr>
          <w:ilvl w:val="0"/>
          <w:numId w:val="1001"/>
        </w:numPr>
        <w:pStyle w:val="Compact"/>
      </w:pPr>
      <w:r>
        <w:rPr>
          <w:bCs/>
          <w:b/>
        </w:rPr>
        <w:t xml:space="preserve">Eco-Industrial Parks:</w:t>
      </w:r>
      <w:r>
        <w:t xml:space="preserve"> </w:t>
      </w:r>
      <w:r>
        <w:t xml:space="preserve">Facilitating the development of eco-industrial zones, such as the</w:t>
      </w:r>
      <w:r>
        <w:t xml:space="preserve"> </w:t>
      </w:r>
      <w:r>
        <w:rPr>
          <w:iCs/>
          <w:i/>
        </w:rPr>
        <w:t xml:space="preserve">Villeurbanne Eco-Town</w:t>
      </w:r>
      <w:r>
        <w:t xml:space="preserve">, which aim to minimize environmental footprints through resource-sharing and closed-loop systems.</w:t>
      </w:r>
    </w:p>
    <w:p>
      <w:pPr>
        <w:numPr>
          <w:ilvl w:val="0"/>
          <w:numId w:val="1001"/>
        </w:numPr>
        <w:pStyle w:val="Compact"/>
      </w:pPr>
      <w:r>
        <w:rPr>
          <w:bCs/>
          <w:b/>
        </w:rPr>
        <w:t xml:space="preserve">Climatic Resilience Planning:</w:t>
      </w:r>
      <w:r>
        <w:t xml:space="preserve"> </w:t>
      </w:r>
      <w:r>
        <w:t xml:space="preserve">Contributing to climate adaptation strategies, including flood mitigation in the Rhône River basin and urban heat island reduction through green roofs and tree planting programs.</w:t>
      </w:r>
    </w:p>
    <w:bookmarkEnd w:id="22"/>
    <w:bookmarkStart w:id="23" w:name="Xcd32a236f6ee0d96e4af497317c2d1e517cc945"/>
    <w:p>
      <w:pPr>
        <w:pStyle w:val="Heading2"/>
      </w:pPr>
      <w:r>
        <w:t xml:space="preserve">Challenges and Opportunities in Lyon’s Environmental Engineering Landscape</w:t>
      </w:r>
    </w:p>
    <w:p>
      <w:pPr>
        <w:pStyle w:val="FirstParagraph"/>
      </w:pPr>
      <w:r>
        <w:t xml:space="preserve">Lyon’s environmental engineering challenges are shaped by its dual identity as an industrial powerhouse and a forward-thinking eco-city. One significant challenge is reconciling the needs of traditional industries with stringent EU environmental directives, such as the</w:t>
      </w:r>
      <w:r>
        <w:t xml:space="preserve"> </w:t>
      </w:r>
      <w:r>
        <w:rPr>
          <w:iCs/>
          <w:i/>
        </w:rPr>
        <w:t xml:space="preserve">EU Water Framework Directive (WFD)</w:t>
      </w:r>
      <w:r>
        <w:t xml:space="preserve"> </w:t>
      </w:r>
      <w:r>
        <w:t xml:space="preserve">or the</w:t>
      </w:r>
      <w:r>
        <w:t xml:space="preserve"> </w:t>
      </w:r>
      <w:r>
        <w:rPr>
          <w:iCs/>
          <w:i/>
        </w:rPr>
        <w:t xml:space="preserve">Batteux Law</w:t>
      </w:r>
      <w:r>
        <w:t xml:space="preserve">, which mandates pollution prevention and ecological restoration. For instance, engineers must address contamination from legacy pollutants like heavy metals in river sediments while supporting the growth of emerging green industries.</w:t>
      </w:r>
    </w:p>
    <w:p>
      <w:pPr>
        <w:pStyle w:val="BodyText"/>
      </w:pPr>
      <w:r>
        <w:t xml:space="preserve">Opportunities abound in leveraging Lyon’s status as a UNESCO Creative City of Gastronomy to promote sustainable food systems. Environmental Engineers collaborate with agricultural stakeholders to reduce the carbon footprint of food production, manage organic waste through composting, and integrate renewable energy into farming practices. Additionally, the city’s investment in hydrogen technology and green hydrogen production projects offers a platform for engineers to innovate in clean energy solutions.</w:t>
      </w:r>
    </w:p>
    <w:bookmarkEnd w:id="23"/>
    <w:bookmarkStart w:id="24" w:name="X36d6ddbcbd8690068844bc2f2829cb73a6572b3"/>
    <w:p>
      <w:pPr>
        <w:pStyle w:val="Heading2"/>
      </w:pPr>
      <w:r>
        <w:t xml:space="preserve">Regulatory and Academic Frameworks Supporting Environmental Engineers</w:t>
      </w:r>
    </w:p>
    <w:p>
      <w:pPr>
        <w:pStyle w:val="FirstParagraph"/>
      </w:pPr>
      <w:r>
        <w:t xml:space="preserve">In France, Environmental Engineers must hold qualifications from accredited institutions, such as those recognized by</w:t>
      </w:r>
      <w:r>
        <w:t xml:space="preserve"> </w:t>
      </w:r>
      <w:r>
        <w:rPr>
          <w:iCs/>
          <w:i/>
        </w:rPr>
        <w:t xml:space="preserve">CNAM (Conservatoire National des Arts et Métiers)</w:t>
      </w:r>
      <w:r>
        <w:t xml:space="preserve"> </w:t>
      </w:r>
      <w:r>
        <w:t xml:space="preserve">or *École Polytechnique Fédérale de Lausanne* (EPFL) programs with a focus on environmental engineering. Academic training emphasizes interdisciplinary knowledge in fluid dynamics, environmental chemistry, and life cycle assessment—skills crucial for addressing Lyon’s complex challenges.</w:t>
      </w:r>
    </w:p>
    <w:p>
      <w:pPr>
        <w:pStyle w:val="BodyText"/>
      </w:pPr>
      <w:r>
        <w:t xml:space="preserve">The French government’s</w:t>
      </w:r>
      <w:r>
        <w:t xml:space="preserve"> </w:t>
      </w:r>
      <w:r>
        <w:rPr>
          <w:iCs/>
          <w:i/>
        </w:rPr>
        <w:t xml:space="preserve">Plan Énergie Climat</w:t>
      </w:r>
      <w:r>
        <w:t xml:space="preserve"> </w:t>
      </w:r>
      <w:r>
        <w:t xml:space="preserve">(National Energy and Climate Plan) further supports Environmental Engineers by allocating funding for research and development in sectors like carbon capture, renewable energy storage, and smart grid technologies. In Lyon, this has translated into projects such as the</w:t>
      </w:r>
      <w:r>
        <w:t xml:space="preserve"> </w:t>
      </w:r>
      <w:r>
        <w:rPr>
          <w:iCs/>
          <w:i/>
        </w:rPr>
        <w:t xml:space="preserve">Pôle de Compétitivité SYNERGIE</w:t>
      </w:r>
      <w:r>
        <w:t xml:space="preserve">, which fosters innovation in sustainable urban mobility and circular economy practices.</w:t>
      </w:r>
    </w:p>
    <w:bookmarkEnd w:id="24"/>
    <w:bookmarkStart w:id="25" w:name="Xb900b0da3599d8e0e8db97a35fa84860bf14d06"/>
    <w:p>
      <w:pPr>
        <w:pStyle w:val="Heading2"/>
      </w:pPr>
      <w:r>
        <w:t xml:space="preserve">Case Studies: Environmental Engineering Projects in Lyon</w:t>
      </w:r>
    </w:p>
    <w:p>
      <w:pPr>
        <w:pStyle w:val="FirstParagraph"/>
      </w:pPr>
      <w:r>
        <w:rPr>
          <w:bCs/>
          <w:b/>
        </w:rPr>
        <w:t xml:space="preserve">1. Rhône River Restoration:</w:t>
      </w:r>
      <w:r>
        <w:t xml:space="preserve"> </w:t>
      </w:r>
      <w:r>
        <w:t xml:space="preserve">A landmark project led by environmental engineers involved the rehabilitation of the Rhône River’s ecosystem, including the removal of pollutants and rewilding efforts. This initiative aligns with EU biodiversity goals while improving water quality for Lyon’s residents.</w:t>
      </w:r>
    </w:p>
    <w:p>
      <w:pPr>
        <w:pStyle w:val="BodyText"/>
      </w:pPr>
      <w:r>
        <w:rPr>
          <w:bCs/>
          <w:b/>
        </w:rPr>
        <w:t xml:space="preserve">2. Green Urban Mobility:</w:t>
      </w:r>
      <w:r>
        <w:t xml:space="preserve"> </w:t>
      </w:r>
      <w:r>
        <w:t xml:space="preserve">Engineers have played a pivotal role in Lyon’s tram network expansion and the promotion of electric vehicles (EVs). By integrating EV charging infrastructure and promoting public transit, the city aims to reduce its reliance on fossil fuels.</w:t>
      </w:r>
    </w:p>
    <w:p>
      <w:pPr>
        <w:pStyle w:val="BodyText"/>
      </w:pPr>
      <w:r>
        <w:rPr>
          <w:bCs/>
          <w:b/>
        </w:rPr>
        <w:t xml:space="preserve">3. Industrial Waste-to-Energy Conversion:</w:t>
      </w:r>
      <w:r>
        <w:t xml:space="preserve"> </w:t>
      </w:r>
      <w:r>
        <w:t xml:space="preserve">In collaboration with local manufacturers, engineers have developed facilities that convert industrial waste into energy through pyrolysis and gasification technologies, reducing landfill use and generating renewable power.</w:t>
      </w:r>
    </w:p>
    <w:bookmarkEnd w:id="25"/>
    <w:bookmarkStart w:id="26" w:name="X7b511d7286a4dc389484b908509fa2d20420811"/>
    <w:p>
      <w:pPr>
        <w:pStyle w:val="Heading2"/>
      </w:pPr>
      <w:r>
        <w:t xml:space="preserve">The Future of Environmental Engineering in Lyon</w:t>
      </w:r>
    </w:p>
    <w:p>
      <w:pPr>
        <w:pStyle w:val="FirstParagraph"/>
      </w:pPr>
      <w:r>
        <w:t xml:space="preserve">Lyon’s commitment to sustainability ensures that the role of an</w:t>
      </w:r>
      <w:r>
        <w:t xml:space="preserve"> </w:t>
      </w:r>
      <w:r>
        <w:rPr>
          <w:bCs/>
          <w:b/>
        </w:rPr>
        <w:t xml:space="preserve">Environmental Engineer</w:t>
      </w:r>
      <w:r>
        <w:t xml:space="preserve"> </w:t>
      </w:r>
      <w:r>
        <w:t xml:space="preserve">will remain central to its development trajectory. As climate change intensifies, engineers will be instrumental in designing adaptive infrastructure, fostering community resilience, and ensuring compliance with increasingly rigorous environmental standards. The integration of digital tools—such as AI-driven pollution modeling and IoT-based monitoring systems—will further enhance the profession’s capacity to address Lyon’s unique challenges.</w:t>
      </w:r>
    </w:p>
    <w:p>
      <w:pPr>
        <w:pStyle w:val="BodyText"/>
      </w:pPr>
      <w:r>
        <w:t xml:space="preserve">In conclusion, the</w:t>
      </w:r>
      <w:r>
        <w:t xml:space="preserve"> </w:t>
      </w:r>
      <w:r>
        <w:rPr>
          <w:bCs/>
          <w:b/>
        </w:rPr>
        <w:t xml:space="preserve">Environmental Engineer</w:t>
      </w:r>
      <w:r>
        <w:t xml:space="preserve"> </w:t>
      </w:r>
      <w:r>
        <w:t xml:space="preserve">in</w:t>
      </w:r>
      <w:r>
        <w:t xml:space="preserve"> </w:t>
      </w:r>
      <w:r>
        <w:rPr>
          <w:bCs/>
          <w:b/>
        </w:rPr>
        <w:t xml:space="preserve">Lyon, France</w:t>
      </w:r>
      <w:r>
        <w:t xml:space="preserve">, embodies a blend of technical expertise, regulatory acumen, and innovative thinking. By addressing both historical and contemporary environmental issues within this vibrant city, these professionals contribute to a sustainable future that balances industrial progress with ecological stewardship. Their work is not only academically significant but also vital to Lyon’s role as a model for eco-conscious urban development in Europe.</w:t>
      </w:r>
    </w:p>
    <w:bookmarkEnd w:id="26"/>
    <w:bookmarkStart w:id="27" w:name="references"/>
    <w:p>
      <w:pPr>
        <w:pStyle w:val="Heading2"/>
      </w:pPr>
      <w:r>
        <w:t xml:space="preserve">References</w:t>
      </w:r>
    </w:p>
    <w:p>
      <w:pPr>
        <w:pStyle w:val="FirstParagraph"/>
      </w:pPr>
      <w:r>
        <w:t xml:space="preserve">(Note: While this abstract does not include formal citations, the discussion draws on data from the French Ministry of Ecology, regional environmental reports, and academic studies published by institutions such as *INSA Lyon* and *Université de Lyon*.)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2026-07-17T11:54:14Z</dcterms:created>
  <dcterms:modified xsi:type="dcterms:W3CDTF">2026-07-17T11:54:14Z</dcterms:modified>
</cp:coreProperties>
</file>

<file path=docProps/custom.xml><?xml version="1.0" encoding="utf-8"?>
<Properties xmlns="http://schemas.openxmlformats.org/officeDocument/2006/custom-properties" xmlns:vt="http://schemas.openxmlformats.org/officeDocument/2006/docPropsVTypes"/>
</file>