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dd17c47cbd35837dfa61974a11a14495e6d56af"/>
    <w:p>
      <w:pPr>
        <w:pStyle w:val="Heading1"/>
      </w:pPr>
      <w:r>
        <w:t xml:space="preserve">Abstract Academic: The Role of the Environmental Engineer in Sustainable Development and Urban Planning in France, Paris</w:t>
      </w:r>
    </w:p>
    <w:p>
      <w:pPr>
        <w:pStyle w:val="FirstParagraph"/>
      </w:pPr>
      <w:r>
        <w:t xml:space="preserve">The field of environmental engineering has become increasingly critical in addressing the complex challenges posed by urbanization, climate change, and resource management. In a city as dynamic and historically significant as Paris, France, environmental engineers play a pivotal role in balancing economic growth with ecological sustainability. This abstract academic document explores the multifaceted responsibilities of an Environmental Engineer within the context of Paris’s unique urban landscape, its environmental policies, and its commitment to becoming a global leader in sustainable development. By examining case studies, regulatory frameworks, and technological innovations, this analysis underscores how environmental engineers are instrumental in shaping the future of one of Europe’s most iconic cities.</w:t>
      </w:r>
    </w:p>
    <w:bookmarkStart w:id="20" w:name="X992c898136cf4ea60d7021b052f52fdb2667e30"/>
    <w:p>
      <w:pPr>
        <w:pStyle w:val="Heading2"/>
      </w:pPr>
      <w:r>
        <w:t xml:space="preserve">The Environmental Engineer: A Multidisciplinary Professional</w:t>
      </w:r>
    </w:p>
    <w:p>
      <w:pPr>
        <w:pStyle w:val="FirstParagraph"/>
      </w:pPr>
      <w:r>
        <w:t xml:space="preserve">An Environmental Engineer is a professional who applies principles of engineering, biology, chemistry, and environmental science to solve problems related to pollution control, waste management, water treatment, and climate resilience. In the context of France’s capital city—Paris—the role of an Environmental Engineer extends beyond technical expertise to encompass policy advocacy, interdisciplinary collaboration, and public engagement. Paris has long been a leader in sustainability initiatives in Europe, with its commitment to reducing carbon emissions by 50% by 2030 and achieving carbon neutrality by 2050. This ambitious agenda requires environmental engineers to work alongside urban planners, policymakers, and community stakeholders to design systems that align with both ecological goals and the needs of a densely populated metropolis.</w:t>
      </w:r>
    </w:p>
    <w:bookmarkEnd w:id="20"/>
    <w:bookmarkStart w:id="21" w:name="X1cd065e266faf50ce15549656274b6c85fea2f8"/>
    <w:p>
      <w:pPr>
        <w:pStyle w:val="Heading2"/>
      </w:pPr>
      <w:r>
        <w:t xml:space="preserve">Key Challenges in Paris: Urbanization, Air Quality, and Climate Resilience</w:t>
      </w:r>
    </w:p>
    <w:p>
      <w:pPr>
        <w:pStyle w:val="FirstParagraph"/>
      </w:pPr>
      <w:r>
        <w:t xml:space="preserve">Paris faces several environmental challenges that demand the expertise of environmental engineers. First, urbanization has led to increased pressure on natural resources and infrastructure. The city’s growing population necessitates the expansion of transportation networks, housing, and utilities—all of which must be designed with minimal environmental impact. Second, air quality remains a pressing concern due to emissions from vehicles, industrial activities, and construction projects. Environmental engineers in Paris are tasked with developing solutions such as low-emission zones (Zones à Faibles Émissions), promoting electric public transport systems like the RER and Métro network, and implementing green infrastructure to reduce particulate matter.</w:t>
      </w:r>
    </w:p>
    <w:p>
      <w:pPr>
        <w:pStyle w:val="BodyText"/>
      </w:pPr>
      <w:r>
        <w:t xml:space="preserve">Third, climate resilience is a growing priority. Paris has experienced more frequent heatwaves, rising temperatures, and heavy rainfall events linked to climate change. Environmental engineers are addressing these issues through projects such as the “Pariscapades” initiative—a citywide plan to transform public spaces into cooling zones by planting trees, installing water features, and using reflective materials on buildings. Additionally, they are working on flood prevention strategies for the Seine River basin, which is vulnerable to extreme weather events.</w:t>
      </w:r>
    </w:p>
    <w:bookmarkEnd w:id="21"/>
    <w:bookmarkStart w:id="22" w:name="Xf99c3b48371d60e8768c8157201a2bb85aa6aba"/>
    <w:p>
      <w:pPr>
        <w:pStyle w:val="Heading2"/>
      </w:pPr>
      <w:r>
        <w:t xml:space="preserve">Environmental Engineering in Practice: Case Studies from Paris</w:t>
      </w:r>
    </w:p>
    <w:p>
      <w:pPr>
        <w:pStyle w:val="FirstParagraph"/>
      </w:pPr>
      <w:r>
        <w:t xml:space="preserve">The role of an Environmental Engineer in Paris is exemplified through various case studies. For instance, the city’s investment in renewable energy and energy-efficient buildings has been spearheaded by environmental engineers who design solar panel installations, optimize building insulation, and integrate smart grids into the urban fabric. The “Paris 2030” plan emphasizes reducing reliance on fossil fuels by increasing the share of renewables in the city’s energy mix—a goal that requires technical innovation and regulatory compliance.</w:t>
      </w:r>
    </w:p>
    <w:p>
      <w:pPr>
        <w:pStyle w:val="BodyText"/>
      </w:pPr>
      <w:r>
        <w:t xml:space="preserve">Another notable example is the management of waste and circular economy practices. Paris has implemented a comprehensive recycling program, supported by environmental engineers who design waste segregation systems, monitor landfill emissions, and develop technologies for converting organic waste into biogas. The city’s “Zero Waste” initiative aims to reduce landfill use by 70% by 2030 through improved sorting infrastructure and public education campaigns.</w:t>
      </w:r>
    </w:p>
    <w:p>
      <w:pPr>
        <w:pStyle w:val="BodyText"/>
      </w:pPr>
      <w:r>
        <w:t xml:space="preserve">Water management is another domain where environmental engineers are vital. Paris’s water supply relies on both surface water from the Seine River and groundwater sources. Engineers are tasked with ensuring the quality of drinking water, managing stormwater runoff to prevent flooding, and protecting aquatic ecosystems from pollution. Advanced technologies such as real-time monitoring systems for water quality and AI-driven predictive models for flood risk assessment are being deployed in Paris to enhance resilience.</w:t>
      </w:r>
    </w:p>
    <w:bookmarkEnd w:id="22"/>
    <w:bookmarkStart w:id="23" w:name="X12d3688f32b29f24850c48120c2e39d65151acb"/>
    <w:p>
      <w:pPr>
        <w:pStyle w:val="Heading2"/>
      </w:pPr>
      <w:r>
        <w:t xml:space="preserve">Regulatory Frameworks and Policy Integration</w:t>
      </w:r>
    </w:p>
    <w:p>
      <w:pPr>
        <w:pStyle w:val="FirstParagraph"/>
      </w:pPr>
      <w:r>
        <w:t xml:space="preserve">In France, environmental engineers operate within a robust legal framework that includes national laws, EU directives, and local regulations. The French government’s “National Plan for Biodiversity” (Plan National Biodiversité) mandates measures to protect ecosystems and biodiversity within urban areas. Paris has adopted this plan by integrating green corridors into its urban planning, preserving natural habitats, and promoting native vegetation in public spaces.</w:t>
      </w:r>
    </w:p>
    <w:p>
      <w:pPr>
        <w:pStyle w:val="BodyText"/>
      </w:pPr>
      <w:r>
        <w:t xml:space="preserve">Environmental engineers in Paris must also comply with EU environmental regulations such as the Water Framework Directive (WFD), which aims to achieve good ecological status for all water bodies. Additionally, the city’s adherence to the Paris Agreement requires engineers to align their projects with global climate targets. This necessitates a deep understanding of both technical standards and policy requirements.</w:t>
      </w:r>
    </w:p>
    <w:bookmarkEnd w:id="23"/>
    <w:bookmarkStart w:id="24" w:name="Xea2f017f331e394ffe7fdd69ef86f08d70114ce"/>
    <w:p>
      <w:pPr>
        <w:pStyle w:val="Heading2"/>
      </w:pPr>
      <w:r>
        <w:t xml:space="preserve">Technological Innovations and Interdisciplinary Collaboration</w:t>
      </w:r>
    </w:p>
    <w:p>
      <w:pPr>
        <w:pStyle w:val="FirstParagraph"/>
      </w:pPr>
      <w:r>
        <w:t xml:space="preserve">The work of an Environmental Engineer in Paris is increasingly reliant on cutting-edge technologies. Geographic Information Systems (GIS) are used to map environmental risks, while Internet of Things (IoT) sensors monitor air quality, noise pollution, and energy consumption in real time. These data-driven approaches enable engineers to make informed decisions about urban planning and resource allocation.</w:t>
      </w:r>
    </w:p>
    <w:p>
      <w:pPr>
        <w:pStyle w:val="BodyText"/>
      </w:pPr>
      <w:r>
        <w:t xml:space="preserve">Collaboration across disciplines is another hallmark of environmental engineering in Paris. Engineers work closely with architects to design eco-friendly buildings, with urban planners to create pedestrian-friendly neighborhoods, and with policymakers to draft legislation that supports sustainability goals. This interdisciplinary approach ensures that environmental solutions are integrated into the broader context of urban development.</w:t>
      </w:r>
    </w:p>
    <w:bookmarkEnd w:id="24"/>
    <w:bookmarkStart w:id="25" w:name="Xf99e48b0dc853fc98861bbc4e5635aeaaa30345"/>
    <w:p>
      <w:pPr>
        <w:pStyle w:val="Heading2"/>
      </w:pPr>
      <w:r>
        <w:t xml:space="preserve">Ethical Considerations and Public Engagement</w:t>
      </w:r>
    </w:p>
    <w:p>
      <w:pPr>
        <w:pStyle w:val="FirstParagraph"/>
      </w:pPr>
      <w:r>
        <w:t xml:space="preserve">Beyond technical expertise, environmental engineers in Paris must navigate ethical challenges such as equitable access to green spaces, the social impact of infrastructure projects, and the balance between economic growth and ecological protection. Public engagement is a critical component of their role—whether through community workshops on waste reduction or consultations on climate adaptation strategies. Ensuring transparency and inclusivity in decision-making processes helps build trust between engineers, residents, and local authorities.</w:t>
      </w:r>
    </w:p>
    <w:bookmarkEnd w:id="25"/>
    <w:bookmarkStart w:id="26" w:name="conclusion"/>
    <w:p>
      <w:pPr>
        <w:pStyle w:val="Heading2"/>
      </w:pPr>
      <w:r>
        <w:t xml:space="preserve">Conclusion</w:t>
      </w:r>
    </w:p>
    <w:p>
      <w:pPr>
        <w:pStyle w:val="FirstParagraph"/>
      </w:pPr>
      <w:r>
        <w:t xml:space="preserve">The Environmental Engineer in France’s capital city of Paris is a vital contributor to the nation’s and Europe’s sustainability efforts. By addressing challenges related to urbanization, air quality, climate resilience, and resource management through innovative technologies and interdisciplinary collaboration, these professionals are shaping a greener future for Paris. Their work not only aligns with national policies but also positions Paris as a model for other cities seeking to reconcile development with environmental stewardship. As the city continues its journey toward carbon neutrality and ecological balance, the role of the Environmental Engineer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France Paris</dc:title>
  <dc:creator/>
  <dc:language>en</dc:language>
  <cp:keywords/>
  <dcterms:created xsi:type="dcterms:W3CDTF">2026-07-19T14:55:40Z</dcterms:created>
  <dcterms:modified xsi:type="dcterms:W3CDTF">2026-07-19T14:55:40Z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