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3dde988466cb8ed8f13a0b2338e0268caef47b"/>
    <w:p>
      <w:pPr>
        <w:pStyle w:val="Heading1"/>
      </w:pPr>
      <w:r>
        <w:t xml:space="preserve">Abstract Academic Document: The Role of Environmental Engineers in Germany Frankfurt</w:t>
      </w:r>
    </w:p>
    <w:p>
      <w:pPr>
        <w:pStyle w:val="FirstParagraph"/>
      </w:pPr>
      <w:r>
        <w:rPr>
          <w:bCs/>
          <w:b/>
        </w:rPr>
        <w:t xml:space="preserve">Abstract:</w:t>
      </w:r>
      <w:r>
        <w:t xml:space="preserve"> </w:t>
      </w:r>
      <w:r>
        <w:t xml:space="preserve">In the context of global environmental challenges and increasing urbanization, the role of an</w:t>
      </w:r>
      <w:r>
        <w:t xml:space="preserve"> </w:t>
      </w:r>
      <w:r>
        <w:rPr>
          <w:bCs/>
          <w:b/>
        </w:rPr>
        <w:t xml:space="preserve">Environmental Engineer</w:t>
      </w:r>
      <w:r>
        <w:t xml:space="preserve"> </w:t>
      </w:r>
      <w:r>
        <w:t xml:space="preserve">has become pivotal in shaping sustainable development strategies. This document explores the multifaceted responsibilities, academic contributions, and regional significance of</w:t>
      </w:r>
      <w:r>
        <w:t xml:space="preserve"> </w:t>
      </w:r>
      <w:r>
        <w:rPr>
          <w:bCs/>
          <w:b/>
        </w:rPr>
        <w:t xml:space="preserve">Environmental Engineers</w:t>
      </w:r>
      <w:r>
        <w:t xml:space="preserve"> </w:t>
      </w:r>
      <w:r>
        <w:t xml:space="preserve">operating within the framework of</w:t>
      </w:r>
      <w:r>
        <w:t xml:space="preserve"> </w:t>
      </w:r>
      <w:r>
        <w:rPr>
          <w:bCs/>
          <w:b/>
        </w:rPr>
        <w:t xml:space="preserve">Germany Frankfurt</w:t>
      </w:r>
      <w:r>
        <w:t xml:space="preserve">, a city renowned for its commitment to ecological innovation and urban sustainability. By synthesizing academic research, policy frameworks, and practical applications in Frankfurt’s environmental landscape, this abstract highlights how the profession aligns with Germany’s broader goals of climate resilience and resource efficiency.</w:t>
      </w:r>
    </w:p>
    <w:p>
      <w:pPr>
        <w:pStyle w:val="BodyText"/>
      </w:pPr>
      <w:r>
        <w:t xml:space="preserve">The field of</w:t>
      </w:r>
      <w:r>
        <w:t xml:space="preserve"> </w:t>
      </w:r>
      <w:r>
        <w:rPr>
          <w:bCs/>
          <w:b/>
        </w:rPr>
        <w:t xml:space="preserve">Environmental Engineering</w:t>
      </w:r>
      <w:r>
        <w:t xml:space="preserve"> </w:t>
      </w:r>
      <w:r>
        <w:t xml:space="preserve">is interdisciplinary in nature, integrating principles from civil engineering, chemistry, biology, and public policy to address issues such as pollution control, waste management, water resource conservation, and renewable energy integration. In</w:t>
      </w:r>
      <w:r>
        <w:t xml:space="preserve"> </w:t>
      </w:r>
      <w:r>
        <w:rPr>
          <w:bCs/>
          <w:b/>
        </w:rPr>
        <w:t xml:space="preserve">Germany Frankfurt</w:t>
      </w:r>
      <w:r>
        <w:t xml:space="preserve">, where urban density and industrial activity intersect with stringent environmental regulations,</w:t>
      </w:r>
      <w:r>
        <w:t xml:space="preserve"> </w:t>
      </w:r>
      <w:r>
        <w:rPr>
          <w:bCs/>
          <w:b/>
        </w:rPr>
        <w:t xml:space="preserve">Environmental Engineers</w:t>
      </w:r>
      <w:r>
        <w:t xml:space="preserve"> </w:t>
      </w:r>
      <w:r>
        <w:t xml:space="preserve">play a critical role in ensuring compliance with national standards like the German Federal Immission Control Act (BImSchG) and the EU’s Circular Economy Action Plan. This document examines how academic curricula and professional practices in Frankfurt are tailored to meet these demands, emphasizing both theoretical knowledge and hands-on problem-solving.</w:t>
      </w:r>
    </w:p>
    <w:p>
      <w:pPr>
        <w:pStyle w:val="BodyText"/>
      </w:pPr>
      <w:r>
        <w:rPr>
          <w:bCs/>
          <w:b/>
        </w:rPr>
        <w:t xml:space="preserve">Germany Frankfurt</w:t>
      </w:r>
      <w:r>
        <w:t xml:space="preserve"> </w:t>
      </w:r>
      <w:r>
        <w:t xml:space="preserve">has emerged as a hub for sustainable urban development in Europe. The city’s strategic location, economic prominence, and proactive environmental policies have positioned it as a model for balancing industrial growth with ecological responsibility. For instance, Frankfurt’s ambition to achieve carbon neutrality by 2050 necessitates the expertise of</w:t>
      </w:r>
      <w:r>
        <w:t xml:space="preserve"> </w:t>
      </w:r>
      <w:r>
        <w:rPr>
          <w:bCs/>
          <w:b/>
        </w:rPr>
        <w:t xml:space="preserve">Environmental Engineers</w:t>
      </w:r>
      <w:r>
        <w:t xml:space="preserve"> </w:t>
      </w:r>
      <w:r>
        <w:t xml:space="preserve">in designing energy-efficient infrastructure, managing waste-to-energy systems, and mitigating urban heat island effects. The role of</w:t>
      </w:r>
      <w:r>
        <w:t xml:space="preserve"> </w:t>
      </w:r>
      <w:r>
        <w:rPr>
          <w:bCs/>
          <w:b/>
        </w:rPr>
        <w:t xml:space="preserve">Environmental Engineers</w:t>
      </w:r>
      <w:r>
        <w:t xml:space="preserve"> </w:t>
      </w:r>
      <w:r>
        <w:t xml:space="preserve">in this context extends beyond technical problem-solving; it encompasses collaboration with policymakers, urban planners, and communities to foster inclusive and resilient ecosystems.</w:t>
      </w:r>
    </w:p>
    <w:p>
      <w:pPr>
        <w:pStyle w:val="BodyText"/>
      </w:pPr>
      <w:r>
        <w:t xml:space="preserve">The academic foundation for</w:t>
      </w:r>
      <w:r>
        <w:t xml:space="preserve"> </w:t>
      </w:r>
      <w:r>
        <w:rPr>
          <w:bCs/>
          <w:b/>
        </w:rPr>
        <w:t xml:space="preserve">Environmental Engineers</w:t>
      </w:r>
      <w:r>
        <w:t xml:space="preserve"> </w:t>
      </w:r>
      <w:r>
        <w:t xml:space="preserve">in Frankfurt is rooted in institutions such as the Technical University of Darmstadt (Technische Universität Darmstadt) and Goethe University Frankfurt. These universities offer specialized programs that blend engineering theory with practical applications, ensuring graduates are equipped to address regional environmental challenges. Courses often focus on topics like sustainable urban mobility, groundwater contamination remediation, and air quality monitoring—issues directly relevant to Frankfurt’s urban environment. Moreover, research initiatives at these institutions frequently collaborate with local governments and industries to develop innovative solutions tailored to Frankfurt’s needs.</w:t>
      </w:r>
    </w:p>
    <w:p>
      <w:pPr>
        <w:pStyle w:val="BodyText"/>
      </w:pPr>
      <w:r>
        <w:t xml:space="preserve">A key challenge for</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is reconciling rapid economic growth with environmental protection. The city hosts major financial institutions, logistics hubs, and manufacturing sectors that contribute to its carbon footprint. However, Frankfurt has implemented ambitious projects such as the “Frankfurt Green City” initiative, which emphasizes green building standards and renewable energy adoption.</w:t>
      </w:r>
      <w:r>
        <w:t xml:space="preserve"> </w:t>
      </w:r>
      <w:r>
        <w:rPr>
          <w:bCs/>
          <w:b/>
        </w:rPr>
        <w:t xml:space="preserve">Environmental Engineers</w:t>
      </w:r>
      <w:r>
        <w:t xml:space="preserve"> </w:t>
      </w:r>
      <w:r>
        <w:t xml:space="preserve">are instrumental in these projects, designing systems for energy recovery from waste (e.g., biomass-to-energy plants) and optimizing public transportation networks to reduce reliance on fossil fuels. Their work is also critical in addressing microplastic pollution in the Rhine River, a vital waterway for Frankfurt’s economy and ecology.</w:t>
      </w:r>
    </w:p>
    <w:p>
      <w:pPr>
        <w:pStyle w:val="BodyText"/>
      </w:pPr>
      <w:r>
        <w:t xml:space="preserve">Another crucial aspect of the</w:t>
      </w:r>
      <w:r>
        <w:t xml:space="preserve"> </w:t>
      </w:r>
      <w:r>
        <w:rPr>
          <w:bCs/>
          <w:b/>
        </w:rPr>
        <w:t xml:space="preserve">Environmental Engineer</w:t>
      </w:r>
      <w:r>
        <w:t xml:space="preserve">’s role in</w:t>
      </w:r>
      <w:r>
        <w:t xml:space="preserve"> </w:t>
      </w:r>
      <w:r>
        <w:rPr>
          <w:bCs/>
          <w:b/>
        </w:rPr>
        <w:t xml:space="preserve">Germany Frankfurt</w:t>
      </w:r>
      <w:r>
        <w:t xml:space="preserve"> </w:t>
      </w:r>
      <w:r>
        <w:t xml:space="preserve">involves climate adaptation strategies. With rising temperatures and increased flooding risks due to climate change, engineers are tasked with developing flood-resilient urban planning solutions, such as permeable pavements and green roofs. Additionally, they contribute to the city’s efforts in biodiversity preservation by designing wildlife corridors and restoring natural habitats within urban spaces. These interventions require a deep understanding of both technical systems and ecological principles, underscoring the interdisciplinary nature of the profession.</w:t>
      </w:r>
    </w:p>
    <w:p>
      <w:pPr>
        <w:pStyle w:val="BodyText"/>
      </w:pPr>
      <w:r>
        <w:t xml:space="preserve">The academic community in Frankfurt also plays a vital role in advancing environmental engineering through research. Studies on air pollution dispersion models, sustainable materials for construction, and carbon capture technologies are frequently published by researchers at local universities. These contributions not only inform national policy but also position</w:t>
      </w:r>
      <w:r>
        <w:t xml:space="preserve"> </w:t>
      </w:r>
      <w:r>
        <w:rPr>
          <w:bCs/>
          <w:b/>
        </w:rPr>
        <w:t xml:space="preserve">Germany Frankfurt</w:t>
      </w:r>
      <w:r>
        <w:t xml:space="preserve"> </w:t>
      </w:r>
      <w:r>
        <w:t xml:space="preserve">as a leader in environmental innovation within the EU. For example, recent research on decentralized wastewater treatment systems has influenced Frankfurt’s adoption of community-based solutions to manage urban water resources more efficiently.</w:t>
      </w:r>
    </w:p>
    <w:p>
      <w:pPr>
        <w:pStyle w:val="BodyText"/>
      </w:pPr>
      <w:r>
        <w:t xml:space="preserve">In terms of professional practice,</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often work across public and private sectors. Government agencies such as the Frankfurt am Main Department for Environment and Energy employ engineers to enforce environmental regulations and oversee large-scale sustainability projects. Meanwhile, private firms specialize in consultancy services for green building certifications (e.g., DGNB) or industrial pollution control systems. This dynamic landscape ensures that</w:t>
      </w:r>
      <w:r>
        <w:t xml:space="preserve"> </w:t>
      </w:r>
      <w:r>
        <w:rPr>
          <w:bCs/>
          <w:b/>
        </w:rPr>
        <w:t xml:space="preserve">Environmental Engineers</w:t>
      </w:r>
      <w:r>
        <w:t xml:space="preserve"> </w:t>
      </w:r>
      <w:r>
        <w:t xml:space="preserve">remain at the forefront of technological and policy advancements.</w:t>
      </w:r>
    </w:p>
    <w:p>
      <w:pPr>
        <w:pStyle w:val="BodyText"/>
      </w:pPr>
      <w:r>
        <w:t xml:space="preserve">The integration of digital tools and data analytics is another evolving dimension for</w:t>
      </w:r>
      <w:r>
        <w:t xml:space="preserve"> </w:t>
      </w:r>
      <w:r>
        <w:rPr>
          <w:bCs/>
          <w:b/>
        </w:rPr>
        <w:t xml:space="preserve">Environmental Engineers</w:t>
      </w:r>
      <w:r>
        <w:t xml:space="preserve"> </w:t>
      </w:r>
      <w:r>
        <w:t xml:space="preserve">in Frankfurt. With the rise of smart cities, engineers are leveraging IoT (Internet of Things) devices to monitor air quality, track energy consumption in real time, and optimize waste collection routes. These technologies require engineers to develop proficiency in programming, geospatial analysis, and machine learning—skills increasingly emphasized in academic curricula at Frankfurt’s engineering schools.</w:t>
      </w:r>
    </w:p>
    <w:p>
      <w:pPr>
        <w:pStyle w:val="BodyText"/>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Frankfurt</w:t>
      </w:r>
      <w:r>
        <w:t xml:space="preserve"> </w:t>
      </w:r>
      <w:r>
        <w:t xml:space="preserve">is both academically rigorous and practically transformative. As the city continues to prioritize sustainability amid global environmental challenges, the profession remains central to achieving its ecological goals. Academic institutions, industry partnerships, and policy frameworks in Frankfurt collectively reinforce this mission, ensuring that</w:t>
      </w:r>
      <w:r>
        <w:t xml:space="preserve"> </w:t>
      </w:r>
      <w:r>
        <w:rPr>
          <w:bCs/>
          <w:b/>
        </w:rPr>
        <w:t xml:space="preserve">Environmental Engineers</w:t>
      </w:r>
      <w:r>
        <w:t xml:space="preserve"> </w:t>
      </w:r>
      <w:r>
        <w:t xml:space="preserve">are equipped to lead in a rapidly evolving field. This document underscores the synergy between academic research and real-world applications, highlighting how</w:t>
      </w:r>
      <w:r>
        <w:t xml:space="preserve"> </w:t>
      </w:r>
      <w:r>
        <w:rPr>
          <w:bCs/>
          <w:b/>
        </w:rPr>
        <w:t xml:space="preserve">Germany Frankfurt</w:t>
      </w:r>
      <w:r>
        <w:t xml:space="preserve"> </w:t>
      </w:r>
      <w:r>
        <w:t xml:space="preserve">serves as a microcosm of global environmental engineering practices.</w:t>
      </w:r>
    </w:p>
    <w:p>
      <w:pPr>
        <w:pStyle w:val="BodyText"/>
      </w:pPr>
      <w:r>
        <w:rPr>
          <w:iCs/>
          <w:i/>
        </w:rPr>
        <w:t xml:space="preserve">Note: This abstract is intended for academic and professional reference, emphasizing the unique interplay between</w:t>
      </w:r>
      <w:r>
        <w:rPr>
          <w:iCs/>
          <w:i/>
        </w:rPr>
        <w:t xml:space="preserve"> </w:t>
      </w:r>
      <w:r>
        <w:rPr>
          <w:bCs/>
          <w:b/>
          <w:iCs/>
          <w:i/>
        </w:rPr>
        <w:t xml:space="preserve">Environmental Engineers</w:t>
      </w:r>
      <w:r>
        <w:rPr>
          <w:iCs/>
          <w:i/>
        </w:rPr>
        <w:t xml:space="preserve">, regional dynamics in</w:t>
      </w:r>
      <w:r>
        <w:rPr>
          <w:iCs/>
          <w:i/>
        </w:rPr>
        <w:t xml:space="preserve"> </w:t>
      </w:r>
      <w:r>
        <w:rPr>
          <w:bCs/>
          <w:b/>
          <w:iCs/>
          <w:i/>
        </w:rPr>
        <w:t xml:space="preserve">Germany Frankfurt</w:t>
      </w:r>
      <w:r>
        <w:rPr>
          <w:iCs/>
          <w:i/>
        </w:rPr>
        <w:t xml:space="preserve">, and broader global environmental priorities.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Frankfurt</dc:title>
  <dc:creator/>
  <dc:language>en</dc:language>
  <cp:keywords/>
  <dcterms:created xsi:type="dcterms:W3CDTF">2026-07-18T18:34:40Z</dcterms:created>
  <dcterms:modified xsi:type="dcterms:W3CDTF">2026-07-18T18:34:40Z</dcterms:modified>
</cp:coreProperties>
</file>

<file path=docProps/custom.xml><?xml version="1.0" encoding="utf-8"?>
<Properties xmlns="http://schemas.openxmlformats.org/officeDocument/2006/custom-properties" xmlns:vt="http://schemas.openxmlformats.org/officeDocument/2006/docPropsVTypes"/>
</file>