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86b9d110e6343d24258e0a23944567f8a9c2bf5"/>
    <w:p>
      <w:pPr>
        <w:pStyle w:val="Heading1"/>
      </w:pPr>
      <w:r>
        <w:t xml:space="preserve">Abstract Academic Document: The Role of Environmental Engineers in Addressing Urban Sustainability Challenges in Indonesia Jakarta</w:t>
      </w:r>
    </w:p>
    <w:p>
      <w:pPr>
        <w:pStyle w:val="FirstParagraph"/>
      </w:pPr>
      <w:r>
        <w:rPr>
          <w:bCs/>
          <w:b/>
        </w:rPr>
        <w:t xml:space="preserve">Keywords:</w:t>
      </w:r>
      <w:r>
        <w:t xml:space="preserve"> </w:t>
      </w:r>
      <w:r>
        <w:t xml:space="preserve">Abstract academic, Environmental Engineer, Indonesia Jakarta</w:t>
      </w:r>
    </w:p>
    <w:p>
      <w:pPr>
        <w:pStyle w:val="BodyText"/>
      </w:pPr>
      <w:r>
        <w:t xml:space="preserve">The role of environmental engineers has become increasingly critical in addressing complex urban sustainability challenges, particularly in rapidly growing megacities like</w:t>
      </w:r>
      <w:r>
        <w:t xml:space="preserve"> </w:t>
      </w:r>
      <w:r>
        <w:rPr>
          <w:iCs/>
          <w:i/>
        </w:rPr>
        <w:t xml:space="preserve">Indonesia Jakarta</w:t>
      </w:r>
      <w:r>
        <w:t xml:space="preserve">. As one of the world’s most densely populated cities and a key economic hub for Southeast Asia, Jakarta faces escalating environmental pressures from industrialization, urban sprawl, and climate change. This abstract academic document explores the pivotal contributions of environmental engineers in mitigating these challenges while aligning with national sustainability goals under Indonesia’s</w:t>
      </w:r>
      <w:r>
        <w:t xml:space="preserve"> </w:t>
      </w:r>
      <w:r>
        <w:rPr>
          <w:iCs/>
          <w:i/>
        </w:rPr>
        <w:t xml:space="preserve">Indonesia Sustainable Development Goals (ISDGs)</w:t>
      </w:r>
      <w:r>
        <w:t xml:space="preserve">. By analyzing the unique demands of</w:t>
      </w:r>
      <w:r>
        <w:t xml:space="preserve"> </w:t>
      </w:r>
      <w:r>
        <w:rPr>
          <w:iCs/>
          <w:i/>
        </w:rPr>
        <w:t xml:space="preserve">Indonesia Jakarta</w:t>
      </w:r>
      <w:r>
        <w:t xml:space="preserve">, this study underscores how environmental engineers integrate technical expertise, policy frameworks, and community engagement to foster resilient urban environments.</w:t>
      </w:r>
    </w:p>
    <w:p>
      <w:pPr>
        <w:pStyle w:val="BodyText"/>
      </w:pPr>
      <w:r>
        <w:t xml:space="preserve">Jakarta, with a population exceeding 10 million and a projected annual growth rate of 2.5%, confronts multifaceted environmental issues such as air pollution from vehicular emissions and industrial activities, water scarcity exacerbated by groundwater overextraction, frequent flooding due to inadequate drainage systems, and improper waste management. These challenges are compounded by the city’s geographical vulnerability to rising sea levels and tropical storms. Environmental engineers in</w:t>
      </w:r>
      <w:r>
        <w:t xml:space="preserve"> </w:t>
      </w:r>
      <w:r>
        <w:rPr>
          <w:iCs/>
          <w:i/>
        </w:rPr>
        <w:t xml:space="preserve">Indonesia Jakarta</w:t>
      </w:r>
      <w:r>
        <w:t xml:space="preserve"> </w:t>
      </w:r>
      <w:r>
        <w:t xml:space="preserve">play a central role in designing solutions that balance economic development with ecological preservation. Their work spans from air quality modeling and wastewater treatment innovations to green infrastructure planning, all of which are tailored to the socio-economic context of Jakarta.</w:t>
      </w:r>
    </w:p>
    <w:p>
      <w:pPr>
        <w:pStyle w:val="BodyText"/>
      </w:pPr>
      <w:r>
        <w:t xml:space="preserve">A key focus for environmental engineers in</w:t>
      </w:r>
      <w:r>
        <w:t xml:space="preserve"> </w:t>
      </w:r>
      <w:r>
        <w:rPr>
          <w:iCs/>
          <w:i/>
        </w:rPr>
        <w:t xml:space="preserve">Indonesia Jakarta</w:t>
      </w:r>
      <w:r>
        <w:t xml:space="preserve"> </w:t>
      </w:r>
      <w:r>
        <w:t xml:space="preserve">is the mitigation of air pollution. The city’s reliance on fossil fuels for transportation and energy production has resulted in hazardous PM2.5 levels, often exceeding World Health Organization (WHO) standards. Environmental engineers collaborate with urban planners and policymakers to implement measures such as expanding electric vehicle infrastructure, promoting renewable energy adoption, and enforcing stricter emissions regulations on industries. For example, the Jakarta Environmental Agency (DLH) has partnered with engineering firms to deploy real-time air quality monitoring systems that provide data-driven insights for targeted interventions.</w:t>
      </w:r>
    </w:p>
    <w:p>
      <w:pPr>
        <w:pStyle w:val="BodyText"/>
      </w:pPr>
      <w:r>
        <w:t xml:space="preserve">Water resource management is another critical area where environmental engineers contribute to</w:t>
      </w:r>
      <w:r>
        <w:t xml:space="preserve"> </w:t>
      </w:r>
      <w:r>
        <w:rPr>
          <w:iCs/>
          <w:i/>
        </w:rPr>
        <w:t xml:space="preserve">Indonesia Jakarta</w:t>
      </w:r>
      <w:r>
        <w:t xml:space="preserve">. The city’s groundwater extraction has caused land subsidence, leading to increased flood risks. To address this, engineers design and oversee the implementation of integrated water resource systems that combine rainwater harvesting, wetland restoration, and desalination technologies. Additionally, they work on improving the efficiency of existing drainage networks through digital modeling tools like GIS (Geographic Information Systems) and AI-based predictive analytics to anticipate flood risks during monsoon seasons.</w:t>
      </w:r>
    </w:p>
    <w:p>
      <w:pPr>
        <w:pStyle w:val="BodyText"/>
      </w:pPr>
      <w:r>
        <w:t xml:space="preserve">Waste management remains a pressing concern for</w:t>
      </w:r>
      <w:r>
        <w:t xml:space="preserve"> </w:t>
      </w:r>
      <w:r>
        <w:rPr>
          <w:iCs/>
          <w:i/>
        </w:rPr>
        <w:t xml:space="preserve">Indonesia Jakarta</w:t>
      </w:r>
      <w:r>
        <w:t xml:space="preserve">, where over 6 million tons of municipal waste are generated annually. Environmental engineers are instrumental in developing circular economy strategies, such as advanced recycling technologies, composting programs for organic waste, and public education campaigns to reduce single-use plastics. The city’s “Jakarta Green City” initiative exemplifies this approach by prioritizing the construction of waste-to-energy plants and incentivizing private sector participation in sustainable waste processing.</w:t>
      </w:r>
    </w:p>
    <w:p>
      <w:pPr>
        <w:pStyle w:val="BodyText"/>
      </w:pPr>
      <w:r>
        <w:t xml:space="preserve">Climate change adaptation is a growing priority for environmental engineers in</w:t>
      </w:r>
      <w:r>
        <w:t xml:space="preserve"> </w:t>
      </w:r>
      <w:r>
        <w:rPr>
          <w:iCs/>
          <w:i/>
        </w:rPr>
        <w:t xml:space="preserve">Indonesia Jakarta</w:t>
      </w:r>
      <w:r>
        <w:t xml:space="preserve">. Rising sea levels threaten coastal areas, while extreme weather events disrupt urban ecosystems. Engineers are tasked with designing resilient infrastructure, such as elevated roads, flood barriers, and green roofs that reduce heat island effects. They also contribute to the development of climate-resilient building codes and land-use policies that prioritize low-impact development in vulnerable regions.</w:t>
      </w:r>
    </w:p>
    <w:p>
      <w:pPr>
        <w:pStyle w:val="BodyText"/>
      </w:pPr>
      <w:r>
        <w:t xml:space="preserve">The academic discipline of environmental engineering is uniquely positioned to address these challenges through interdisciplinary research and innovation. Universities in Indonesia, such as the Bandung Institute of Technology (ITB) and Brawijaya University, are producing graduates equipped with specialized knowledge in hydrology, atmospheric science, and sustainable materials engineering. These professionals often collaborate with international organizations like UN-Habitat and the World Bank to secure funding for large-scale projects that align with Indonesia’s National Medium-Term Development Plan (RPJMN) 2020–2024.</w:t>
      </w:r>
    </w:p>
    <w:p>
      <w:pPr>
        <w:pStyle w:val="BodyText"/>
      </w:pPr>
      <w:r>
        <w:t xml:space="preserve">However, the work of environmental engineers in</w:t>
      </w:r>
      <w:r>
        <w:t xml:space="preserve"> </w:t>
      </w:r>
      <w:r>
        <w:rPr>
          <w:iCs/>
          <w:i/>
        </w:rPr>
        <w:t xml:space="preserve">Indonesia Jakarta</w:t>
      </w:r>
      <w:r>
        <w:t xml:space="preserve"> </w:t>
      </w:r>
      <w:r>
        <w:t xml:space="preserve">is not without challenges. Rapid urbanization often outpaces regulatory enforcement, while political and economic interests can hinder the adoption of sustainable practices. Moreover, public awareness about environmental issues remains uneven across socio-economic groups. To overcome these barriers, engineers must engage in cross-sectoral partnerships and leverage community-based approaches that empower citizens to participate in environmental stewardship.</w:t>
      </w:r>
    </w:p>
    <w:p>
      <w:pPr>
        <w:pStyle w:val="BodyText"/>
      </w:pPr>
      <w:r>
        <w:t xml:space="preserve">In conclusion, the role of</w:t>
      </w:r>
      <w:r>
        <w:t xml:space="preserve"> </w:t>
      </w:r>
      <w:r>
        <w:rPr>
          <w:iCs/>
          <w:i/>
        </w:rPr>
        <w:t xml:space="preserve">Environmental Engineers</w:t>
      </w:r>
      <w:r>
        <w:t xml:space="preserve"> </w:t>
      </w:r>
      <w:r>
        <w:t xml:space="preserve">in</w:t>
      </w:r>
      <w:r>
        <w:t xml:space="preserve"> </w:t>
      </w:r>
      <w:r>
        <w:rPr>
          <w:iCs/>
          <w:i/>
        </w:rPr>
        <w:t xml:space="preserve">Indonesia Jakarta</w:t>
      </w:r>
      <w:r>
        <w:t xml:space="preserve"> </w:t>
      </w:r>
      <w:r>
        <w:t xml:space="preserve">is indispensable for achieving urban sustainability. By addressing air pollution, water scarcity, waste management, and climate resilience through technical innovation and policy integration, they contribute to the broader vision of a greener Indonesia. This abstract academic document highlights the necessity of investing in environmental engineering education and research to equip professionals with the tools required to tackle Jakarta’s complex environmental landscape while serving as a model for other megacities in developing nations.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Indonesia Jakarta</dc:title>
  <dc:creator/>
  <dc:language>en</dc:language>
  <cp:keywords/>
  <dcterms:created xsi:type="dcterms:W3CDTF">2026-07-20T19:33:18Z</dcterms:created>
  <dcterms:modified xsi:type="dcterms:W3CDTF">2026-07-20T19:33:18Z</dcterms:modified>
</cp:coreProperties>
</file>

<file path=docProps/custom.xml><?xml version="1.0" encoding="utf-8"?>
<Properties xmlns="http://schemas.openxmlformats.org/officeDocument/2006/custom-properties" xmlns:vt="http://schemas.openxmlformats.org/officeDocument/2006/docPropsVTypes"/>
</file>