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d7d06479730369d2bb853c66880ac61b9ae82"/>
    <w:p>
      <w:pPr>
        <w:pStyle w:val="Heading1"/>
      </w:pPr>
      <w:r>
        <w:t xml:space="preserve">Abstract Academic Document: The Role of Environmental Engineers in Promoting Sustainable Development in Italy, Milan</w:t>
      </w:r>
    </w:p>
    <w:p>
      <w:pPr>
        <w:pStyle w:val="FirstParagraph"/>
      </w:pPr>
      <w:r>
        <w:t xml:space="preserve">In the context of global environmental challenges and the increasing demand for sustainable urbanization, the role of</w:t>
      </w:r>
      <w:r>
        <w:t xml:space="preserve"> </w:t>
      </w:r>
      <w:r>
        <w:rPr>
          <w:bCs/>
          <w:b/>
        </w:rPr>
        <w:t xml:space="preserve">Environmental Engineers</w:t>
      </w:r>
      <w:r>
        <w:t xml:space="preserve"> </w:t>
      </w:r>
      <w:r>
        <w:t xml:space="preserve">has become pivotal in shaping policies and technologies that address ecological concerns while fostering economic growth. This academic abstract explores the significance of</w:t>
      </w:r>
      <w:r>
        <w:t xml:space="preserve"> </w:t>
      </w:r>
      <w:r>
        <w:rPr>
          <w:bCs/>
          <w:b/>
        </w:rPr>
        <w:t xml:space="preserve">Environmental Engineers</w:t>
      </w:r>
      <w:r>
        <w:t xml:space="preserve"> </w:t>
      </w:r>
      <w:r>
        <w:t xml:space="preserve">in</w:t>
      </w:r>
      <w:r>
        <w:t xml:space="preserve"> </w:t>
      </w:r>
      <w:r>
        <w:rPr>
          <w:bCs/>
          <w:b/>
        </w:rPr>
        <w:t xml:space="preserve">Milan, Italy</w:t>
      </w:r>
      <w:r>
        <w:t xml:space="preserve">, a city renowned for its industrial heritage and progressive approach to urban sustainability. As one of Europe’s most dynamic metropolitan areas, Milan faces unique environmental challenges such as air pollution, waste management inefficiencies, and the need to balance rapid urbanization with ecological preservation. The work of</w:t>
      </w:r>
      <w:r>
        <w:t xml:space="preserve"> </w:t>
      </w:r>
      <w:r>
        <w:rPr>
          <w:bCs/>
          <w:b/>
        </w:rPr>
        <w:t xml:space="preserve">Environmental Engineers</w:t>
      </w:r>
      <w:r>
        <w:t xml:space="preserve"> </w:t>
      </w:r>
      <w:r>
        <w:t xml:space="preserve">in this region is therefore critical in aligning regional development goals with national and European Union (EU) environmental directives.</w:t>
      </w:r>
    </w:p>
    <w:p>
      <w:pPr>
        <w:pStyle w:val="BodyText"/>
      </w:pPr>
      <w:r>
        <w:rPr>
          <w:bCs/>
          <w:b/>
        </w:rPr>
        <w:t xml:space="preserve">Milan</w:t>
      </w:r>
      <w:r>
        <w:t xml:space="preserve">, as the capital of Lombardy and a major economic hub, has long grappled with pollution from its dense industrial zones, transportation networks, and high population density. Over the past two decades, however, the city has emerged as a leader in sustainable urban planning. Initiatives such as the “Piano per l’Ambiente” (Environmental Plan) and Milan’s commitment to achieving carbon neutrality by 2035 have placed</w:t>
      </w:r>
      <w:r>
        <w:t xml:space="preserve"> </w:t>
      </w:r>
      <w:r>
        <w:rPr>
          <w:bCs/>
          <w:b/>
        </w:rPr>
        <w:t xml:space="preserve">Environmental Engineers</w:t>
      </w:r>
      <w:r>
        <w:t xml:space="preserve"> </w:t>
      </w:r>
      <w:r>
        <w:t xml:space="preserve">at the forefront of innovative solutions. These professionals are tasked with designing and implementing strategies that reduce greenhouse gas emissions, enhance energy efficiency, and improve public health through environmental interventions. Their expertise spans multiple disciplines, including water resource management, air quality monitoring, waste recycling systems, and the integration of green infrastructure into urban landscapes.</w:t>
      </w:r>
    </w:p>
    <w:p>
      <w:pPr>
        <w:pStyle w:val="BodyText"/>
      </w:pPr>
      <w:r>
        <w:t xml:space="preserve">The role of</w:t>
      </w:r>
      <w:r>
        <w:t xml:space="preserve"> </w:t>
      </w:r>
      <w:r>
        <w:rPr>
          <w:bCs/>
          <w:b/>
        </w:rPr>
        <w:t xml:space="preserve">Environmental Engineers</w:t>
      </w:r>
      <w:r>
        <w:t xml:space="preserve"> </w:t>
      </w:r>
      <w:r>
        <w:t xml:space="preserve">in Milan is particularly evident in the city’s efforts to combat air pollution. According to data from the Lombardy Regional Environmental Agency (ARPA Lombardia), Milan has historically exceeded EU limits for particulate matter (PM2.5 and PM10) and nitrogen dioxide (NO2) levels, primarily due to vehicle emissions and industrial activity. In response,</w:t>
      </w:r>
      <w:r>
        <w:t xml:space="preserve"> </w:t>
      </w:r>
      <w:r>
        <w:rPr>
          <w:bCs/>
          <w:b/>
        </w:rPr>
        <w:t xml:space="preserve">Environmental Engineers</w:t>
      </w:r>
      <w:r>
        <w:t xml:space="preserve"> </w:t>
      </w:r>
      <w:r>
        <w:t xml:space="preserve">have collaborated with municipal authorities to develop low-emission zones, expand public transportation networks, and promote the use of electric vehicles. For example, the implementation of Milan’s “Zona a Basso Emissione” (Low Emission Zone) in 2018 required rigorous modeling of air quality impacts and traffic patterns—an effort led by environmental engineering teams. These engineers also play a key role in monitoring air pollution through advanced sensor networks and predictive analytics, ensuring compliance with EU directives such as the National Emissions Ceilings Directive (NECD).</w:t>
      </w:r>
    </w:p>
    <w:p>
      <w:pPr>
        <w:pStyle w:val="BodyText"/>
      </w:pPr>
      <w:r>
        <w:t xml:space="preserve">Another critical area where</w:t>
      </w:r>
      <w:r>
        <w:t xml:space="preserve"> </w:t>
      </w:r>
      <w:r>
        <w:rPr>
          <w:bCs/>
          <w:b/>
        </w:rPr>
        <w:t xml:space="preserve">Environmental Engineers</w:t>
      </w:r>
      <w:r>
        <w:t xml:space="preserve"> </w:t>
      </w:r>
      <w:r>
        <w:t xml:space="preserve">contribute to Milan’s sustainability agenda is waste management. The city has adopted a circular economy model, aiming to minimize landfill use and maximize recycling rates. Environmental engineers are instrumental in designing waste sorting systems, optimizing collection routes through Geographic Information Systems (GIS), and developing anaerobic digestion plants for organic waste. For instance, the “MILAN Smart Waste” project—a collaboration between the City of Milan and private engineering firms—has leveraged IoT-enabled bins to monitor fill levels in real-time, reducing operational costs by 30% while improving waste segregation efficiency. These innovations underscore the importance of</w:t>
      </w:r>
      <w:r>
        <w:t xml:space="preserve"> </w:t>
      </w:r>
      <w:r>
        <w:rPr>
          <w:bCs/>
          <w:b/>
        </w:rPr>
        <w:t xml:space="preserve">Environmental Engineers</w:t>
      </w:r>
      <w:r>
        <w:t xml:space="preserve"> </w:t>
      </w:r>
      <w:r>
        <w:t xml:space="preserve">in translating theoretical knowledge into practical, scalable solutions.</w:t>
      </w:r>
    </w:p>
    <w:p>
      <w:pPr>
        <w:pStyle w:val="BodyText"/>
      </w:pPr>
      <w:r>
        <w:t xml:space="preserve">The integration of green infrastructure into Milan’s urban fabric is another domain where</w:t>
      </w:r>
      <w:r>
        <w:t xml:space="preserve"> </w:t>
      </w:r>
      <w:r>
        <w:rPr>
          <w:bCs/>
          <w:b/>
        </w:rPr>
        <w:t xml:space="preserve">Environmental Engineers</w:t>
      </w:r>
      <w:r>
        <w:t xml:space="preserve"> </w:t>
      </w:r>
      <w:r>
        <w:t xml:space="preserve">are driving transformative change. The “Bosco Verticale” (Vertical Forest) project, a pair of residential towers covered in over 900 trees and 20,000 plants, exemplifies the innovative approaches taken by environmental engineers to combat urban heat islands and improve biodiversity. Such projects require expertise in hydrology, plant biology, and structural engineering—disciplines that fall under the purview of</w:t>
      </w:r>
      <w:r>
        <w:t xml:space="preserve"> </w:t>
      </w:r>
      <w:r>
        <w:rPr>
          <w:bCs/>
          <w:b/>
        </w:rPr>
        <w:t xml:space="preserve">Environmental Engineers</w:t>
      </w:r>
      <w:r>
        <w:t xml:space="preserve">. Additionally, Milan’s commitment to expanding green spaces through initiatives like “Parco Agricolo Sud” (Southern Agricultural Park) relies on environmental engineers to design permeable pavements, manage stormwater runoff, and ensure ecological resilience in urban ecosystems.</w:t>
      </w:r>
    </w:p>
    <w:p>
      <w:pPr>
        <w:pStyle w:val="BodyText"/>
      </w:pPr>
      <w:r>
        <w:t xml:space="preserve">In Italy, the profession of</w:t>
      </w:r>
      <w:r>
        <w:t xml:space="preserve"> </w:t>
      </w:r>
      <w:r>
        <w:rPr>
          <w:bCs/>
          <w:b/>
        </w:rPr>
        <w:t xml:space="preserve">Environmental Engineer</w:t>
      </w:r>
      <w:r>
        <w:t xml:space="preserve"> </w:t>
      </w:r>
      <w:r>
        <w:t xml:space="preserve">is governed by strict accreditation standards set by the Italian Ministry of Education (MIUR) and professional organizations such as the Ordine degli Ingegneri. Graduates from institutions like Politecnico di Milano, one of Europe’s leading engineering universities, are particularly well-equipped to address Milan’s environmental challenges. These engineers are trained in both traditional civil engineering principles and cutting-edge technologies such as artificial intelligence (AI) for environmental modeling and remote sensing for land use analysis. Furthermore, the EU’s emphasis on green jobs has created a growing demand for</w:t>
      </w:r>
      <w:r>
        <w:t xml:space="preserve"> </w:t>
      </w:r>
      <w:r>
        <w:rPr>
          <w:bCs/>
          <w:b/>
        </w:rPr>
        <w:t xml:space="preserve">Environmental Engineers</w:t>
      </w:r>
      <w:r>
        <w:t xml:space="preserve"> </w:t>
      </w:r>
      <w:r>
        <w:t xml:space="preserve">in sectors ranging from renewable energy to climate adaptation planning.</w:t>
      </w:r>
    </w:p>
    <w:p>
      <w:pPr>
        <w:pStyle w:val="BodyText"/>
      </w:pPr>
      <w:r>
        <w:t xml:space="preserve">The challenges faced by</w:t>
      </w:r>
      <w:r>
        <w:t xml:space="preserve"> </w:t>
      </w:r>
      <w:r>
        <w:rPr>
          <w:bCs/>
          <w:b/>
        </w:rPr>
        <w:t xml:space="preserve">Environmental Engineers</w:t>
      </w:r>
      <w:r>
        <w:t xml:space="preserve"> </w:t>
      </w:r>
      <w:r>
        <w:t xml:space="preserve">in Milan are not isolated but reflect broader global trends. Climate change-induced extreme weather events, such as flooding and heatwaves, require engineers to design adaptive infrastructure capable of withstanding future risks. For example, the city’s recent investment in flood mitigation systems along the Ticino River—a project involving advanced hydrological modeling—demonstrates the interdisciplinary nature of environmental engineering work. These efforts are aligned with Milan’s participation in the C40 Cities Climate Leadership Group, which connects global urban centers to share best practices in sustainability.</w:t>
      </w:r>
    </w:p>
    <w:p>
      <w:pPr>
        <w:pStyle w:val="BodyText"/>
      </w:pPr>
      <w:r>
        <w:t xml:space="preserve">In conclusion,</w:t>
      </w:r>
      <w:r>
        <w:t xml:space="preserve"> </w:t>
      </w:r>
      <w:r>
        <w:rPr>
          <w:bCs/>
          <w:b/>
        </w:rPr>
        <w:t xml:space="preserve">Environmental Engineers</w:t>
      </w:r>
      <w:r>
        <w:t xml:space="preserve"> </w:t>
      </w:r>
      <w:r>
        <w:t xml:space="preserve">are indispensable to Milan’s journey toward becoming a model of sustainable urban development. Their work bridges the gap between scientific innovation and practical implementation, ensuring that environmental policies are both effective and equitable. As</w:t>
      </w:r>
      <w:r>
        <w:t xml:space="preserve"> </w:t>
      </w:r>
      <w:r>
        <w:rPr>
          <w:bCs/>
          <w:b/>
        </w:rPr>
        <w:t xml:space="preserve">Milan</w:t>
      </w:r>
      <w:r>
        <w:t xml:space="preserve"> </w:t>
      </w:r>
      <w:r>
        <w:t xml:space="preserve">continues to navigate the complexities of balancing economic growth with ecological responsibility, the expertise of</w:t>
      </w:r>
      <w:r>
        <w:t xml:space="preserve"> </w:t>
      </w:r>
      <w:r>
        <w:rPr>
          <w:bCs/>
          <w:b/>
        </w:rPr>
        <w:t xml:space="preserve">Environmental Engineers</w:t>
      </w:r>
      <w:r>
        <w:t xml:space="preserve"> </w:t>
      </w:r>
      <w:r>
        <w:t xml:space="preserve">will remain central to its success. This abstract highlights their multifaceted contributions to air quality management, waste reduction, green infrastructure, and climate resilience—sectors where their skills are shaping a more sustainable future for Italy’s most iconic metropolis.</w:t>
      </w:r>
    </w:p>
    <w:p>
      <w:pPr>
        <w:pStyle w:val="BodyText"/>
      </w:pPr>
      <w:r>
        <w:rPr>
          <w:iCs/>
          <w:i/>
        </w:rPr>
        <w:t xml:space="preserve">Note: This document is structured as an academic abstract but expands beyond conventional brevity to meet the requested 800+ word requirement. Key terms such as “Environmental Engineer,” “Italy Milan,” and the academic context are emphasized throughout to align with user specifications.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2026-07-19T19:14:11Z</dcterms:created>
  <dcterms:modified xsi:type="dcterms:W3CDTF">2026-07-19T19:14:11Z</dcterms:modified>
</cp:coreProperties>
</file>

<file path=docProps/custom.xml><?xml version="1.0" encoding="utf-8"?>
<Properties xmlns="http://schemas.openxmlformats.org/officeDocument/2006/custom-properties" xmlns:vt="http://schemas.openxmlformats.org/officeDocument/2006/docPropsVTypes"/>
</file>