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87a59ddcc663a31d7dee1ffdf1bc801065e416"/>
    <w:p>
      <w:pPr>
        <w:pStyle w:val="Heading1"/>
      </w:pPr>
      <w:r>
        <w:t xml:space="preserve">Abstract Academic Document: The Role of Environmental Engineers in Sustainable Development for Kuwait City, Kuwait</w:t>
      </w:r>
    </w:p>
    <w:p>
      <w:pPr>
        <w:pStyle w:val="FirstParagraph"/>
      </w:pPr>
      <w:r>
        <w:rPr>
          <w:bCs/>
          <w:b/>
        </w:rPr>
        <w:t xml:space="preserve">Abstract:</w:t>
      </w:r>
    </w:p>
    <w:p>
      <w:pPr>
        <w:pStyle w:val="BodyText"/>
      </w:pPr>
      <w:r>
        <w:t xml:space="preserve">The role of environmental engineers has become increasingly critical in addressing the complex challenges posed by rapid urbanization, industrialization, and climate change. In the context of Kuwait City, the capital of Kuwait, where economic growth is heavily reliant on oil and gas industries, environmental engineers play a pivotal role in balancing development with ecological sustainability. This abstract academic document explores the multidisciplinary responsibilities of environmental engineers in Kuwait City, emphasizing their contributions to mitigating pollution, managing natural resources, and promoting sustainable infrastructure. Given the unique geographical and socio-economic conditions of Kuwait City—a metropolis characterized by arid climate, limited freshwater resources, and high energy consumption—environmental engineers are tasked with innovative solutions to ensure long-term environmental resilience.</w:t>
      </w:r>
    </w:p>
    <w:bookmarkStart w:id="20" w:name="introduction"/>
    <w:p>
      <w:pPr>
        <w:pStyle w:val="Heading2"/>
      </w:pPr>
      <w:r>
        <w:t xml:space="preserve">1. Introduction</w:t>
      </w:r>
    </w:p>
    <w:p>
      <w:pPr>
        <w:pStyle w:val="FirstParagraph"/>
      </w:pPr>
      <w:r>
        <w:t xml:space="preserve">Kuwait City is a rapidly expanding urban center that faces significant environmental challenges, including air and water pollution, waste management crises, and the degradation of natural ecosystems. The city’s reliance on fossil fuels for energy production has exacerbated greenhouse gas emissions and contributed to global climate change. In this context, environmental engineers are indispensable in designing systems that reduce pollution, optimize resource use, and align with international sustainability goals such as the United Nations Sustainable Development Goals (SDGs). This document highlights the academic relevance of environmental engineering in Kuwait City, underscoring its role in fostering a sustainable urban environment while addressing local and global ecological concerns.</w:t>
      </w:r>
    </w:p>
    <w:bookmarkEnd w:id="20"/>
    <w:bookmarkStart w:id="21" w:name="X57c7f66b328595e617bdd86f29293e9b5dd7e4e"/>
    <w:p>
      <w:pPr>
        <w:pStyle w:val="Heading2"/>
      </w:pPr>
      <w:r>
        <w:t xml:space="preserve">2. Challenges Faced by Environmental Engineers in Kuwait City</w:t>
      </w:r>
    </w:p>
    <w:p>
      <w:pPr>
        <w:pStyle w:val="FirstParagraph"/>
      </w:pPr>
      <w:r>
        <w:t xml:space="preserve">The environmental challenges in Kuwait City are multifaceted. First, the region’s arid climate results in extreme water scarcity, with desalination plants providing over 90% of the city’s freshwater supply. However, this process is energy-intensive and contributes to carbon emissions, requiring environmental engineers to innovate in renewable energy integration and waste-heat recovery systems. Second, air pollution from industrial activities and vehicle emissions poses health risks to residents. The high concentration of particulate matter (PM2.5) in the atmosphere necessitates advanced monitoring systems and mitigation strategies developed by environmental engineers.</w:t>
      </w:r>
    </w:p>
    <w:p>
      <w:pPr>
        <w:pStyle w:val="BodyText"/>
      </w:pPr>
      <w:r>
        <w:t xml:space="preserve">Additionally, Kuwait City generates substantial solid waste, with per capita waste production exceeding 1.5 kg per day—a rate far above the global average. Landfill sites are reaching capacity, and improper disposal threatens groundwater contamination. Environmental engineers must address these issues through waste segregation programs, recycling initiatives, and the development of advanced landfill gas recovery systems.</w:t>
      </w:r>
    </w:p>
    <w:bookmarkEnd w:id="21"/>
    <w:bookmarkStart w:id="22" w:name="X2634e91b2a6772665388f6eac6c7ac07aeb3758"/>
    <w:p>
      <w:pPr>
        <w:pStyle w:val="Heading2"/>
      </w:pPr>
      <w:r>
        <w:t xml:space="preserve">3. The Role of Environmental Engineers in Kuwait City</w:t>
      </w:r>
    </w:p>
    <w:p>
      <w:pPr>
        <w:pStyle w:val="FirstParagraph"/>
      </w:pPr>
      <w:r>
        <w:t xml:space="preserve">Environmental engineers in Kuwait City are engaged in a wide range of activities, including:</w:t>
      </w:r>
    </w:p>
    <w:p>
      <w:pPr>
        <w:numPr>
          <w:ilvl w:val="0"/>
          <w:numId w:val="1001"/>
        </w:numPr>
        <w:pStyle w:val="Compact"/>
      </w:pPr>
      <w:r>
        <w:rPr>
          <w:bCs/>
          <w:b/>
        </w:rPr>
        <w:t xml:space="preserve">Water Resource Management:</w:t>
      </w:r>
      <w:r>
        <w:t xml:space="preserve"> </w:t>
      </w:r>
      <w:r>
        <w:t xml:space="preserve">Designing and optimizing desalination plants to improve energy efficiency and reduce brine discharge. Engineers also work on wastewater treatment systems to ensure safe reuse of treated water for irrigation and industrial purposes.</w:t>
      </w:r>
    </w:p>
    <w:p>
      <w:pPr>
        <w:numPr>
          <w:ilvl w:val="0"/>
          <w:numId w:val="1001"/>
        </w:numPr>
        <w:pStyle w:val="Compact"/>
      </w:pPr>
      <w:r>
        <w:rPr>
          <w:bCs/>
          <w:b/>
        </w:rPr>
        <w:t xml:space="preserve">Air Quality Control:</w:t>
      </w:r>
      <w:r>
        <w:t xml:space="preserve"> </w:t>
      </w:r>
      <w:r>
        <w:t xml:space="preserve">Implementing technologies such as scrubbers, electrostatic precipitators, and catalytic converters to reduce emissions from power plants and vehicles. Environmental engineers also conduct air quality assessments to inform policy decisions.</w:t>
      </w:r>
    </w:p>
    <w:p>
      <w:pPr>
        <w:numPr>
          <w:ilvl w:val="0"/>
          <w:numId w:val="1001"/>
        </w:numPr>
        <w:pStyle w:val="Compact"/>
      </w:pPr>
      <w:r>
        <w:rPr>
          <w:bCs/>
          <w:b/>
        </w:rPr>
        <w:t xml:space="preserve">Waste Management:</w:t>
      </w:r>
      <w:r>
        <w:t xml:space="preserve"> </w:t>
      </w:r>
      <w:r>
        <w:t xml:space="preserve">Developing comprehensive waste management plans that incorporate recycling, composting, and energy recovery from waste. Engineers collaborate with municipal authorities to enforce regulations on hazardous waste disposal.</w:t>
      </w:r>
    </w:p>
    <w:p>
      <w:pPr>
        <w:numPr>
          <w:ilvl w:val="0"/>
          <w:numId w:val="1001"/>
        </w:numPr>
        <w:pStyle w:val="Compact"/>
      </w:pPr>
      <w:r>
        <w:rPr>
          <w:bCs/>
          <w:b/>
        </w:rPr>
        <w:t xml:space="preserve">Sustainable Urban Planning:</w:t>
      </w:r>
      <w:r>
        <w:t xml:space="preserve"> </w:t>
      </w:r>
      <w:r>
        <w:t xml:space="preserve">Integrating green infrastructure into city planning, such as urban forests, permeable pavements, and energy-efficient building designs. Environmental engineers also advise on climate-resilient construction practices to mitigate the impacts of extreme heat and flooding.</w:t>
      </w:r>
    </w:p>
    <w:bookmarkEnd w:id="22"/>
    <w:bookmarkStart w:id="23" w:name="case-studies-in-kuwait-city"/>
    <w:p>
      <w:pPr>
        <w:pStyle w:val="Heading2"/>
      </w:pPr>
      <w:r>
        <w:t xml:space="preserve">4. Case Studies in Kuwait City</w:t>
      </w:r>
    </w:p>
    <w:p>
      <w:pPr>
        <w:pStyle w:val="FirstParagraph"/>
      </w:pPr>
      <w:r>
        <w:t xml:space="preserve">A notable example of environmental engineering in action is the Mubarak Al-Kabeer Water Desalination Plant, one of the largest in the world. Environmental engineers have worked to enhance its efficiency by incorporating solar energy and advanced membrane technologies, reducing both operational costs and carbon footprints. Another case is the Kuwait City Waste Management Project, which aims to divert 30% of municipal waste from landfills by 2025 through recycling and composting initiatives.</w:t>
      </w:r>
    </w:p>
    <w:p>
      <w:pPr>
        <w:pStyle w:val="BodyText"/>
      </w:pPr>
      <w:r>
        <w:t xml:space="preserve">Environmental engineers have also contributed to the development of Kuwait’s National Climate Change Plan, which includes measures to reduce carbon emissions by 40% by 2030. Their expertise in renewable energy systems, such as solar farms and wind turbines, has been instrumental in advancing Kuwait’s transition toward cleaner energy sources.</w:t>
      </w:r>
    </w:p>
    <w:bookmarkEnd w:id="23"/>
    <w:bookmarkStart w:id="24" w:name="X8e338bd7b6ddb65afeac0b9e0da35c0c2b70767"/>
    <w:p>
      <w:pPr>
        <w:pStyle w:val="Heading2"/>
      </w:pPr>
      <w:r>
        <w:t xml:space="preserve">5. Future Directions for Environmental Engineers in Kuwait City</w:t>
      </w:r>
    </w:p>
    <w:p>
      <w:pPr>
        <w:pStyle w:val="FirstParagraph"/>
      </w:pPr>
      <w:r>
        <w:t xml:space="preserve">As Kuwait City continues to grow, environmental engineers will face new challenges and opportunities. The integration of smart technologies—such as IoT sensors for real-time pollution monitoring and AI-driven predictive models for resource allocation—will be critical in enhancing sustainability efforts. Additionally, the adoption of circular economy principles will require engineers to design systems that minimize waste and maximize resource recovery.</w:t>
      </w:r>
    </w:p>
    <w:p>
      <w:pPr>
        <w:pStyle w:val="BodyText"/>
      </w:pPr>
      <w:r>
        <w:t xml:space="preserve">Collaboration between environmental engineers, policymakers, and the private sector will also be essential. For instance, incentivizing industries to adopt green technologies through tax breaks or subsidies can accelerate sustainable development. Public awareness campaigns led by environmental engineers can further encourage residents to adopt eco-friendly practices, such as reducing single-use plastics and conserving water.</w:t>
      </w:r>
    </w:p>
    <w:bookmarkEnd w:id="24"/>
    <w:bookmarkStart w:id="25" w:name="conclusion"/>
    <w:p>
      <w:pPr>
        <w:pStyle w:val="Heading2"/>
      </w:pPr>
      <w:r>
        <w:t xml:space="preserve">6. Conclusion</w:t>
      </w:r>
    </w:p>
    <w:p>
      <w:pPr>
        <w:pStyle w:val="FirstParagraph"/>
      </w:pPr>
      <w:r>
        <w:t xml:space="preserve">In conclusion, the role of environmental engineers in Kuwait City is vital for achieving a balance between economic growth and environmental protection. Their expertise in managing natural resources, mitigating pollution, and designing sustainable infrastructure will be key to addressing the unique challenges of this arid urban environment. As Kuwait City strives to meet its sustainability targets, the contributions of environmental engineers—rooted in academic rigor and practical innovation—will shape its future as a model of resilience and ecological responsibility.</w:t>
      </w:r>
    </w:p>
    <w:p>
      <w:pPr>
        <w:pStyle w:val="BodyText"/>
      </w:pPr>
      <w:r>
        <w:rPr>
          <w:iCs/>
          <w:i/>
        </w:rPr>
        <w:t xml:space="preserve">Note: This abstract academic document highlights the interplay between "Environmental Engineer," "Kuwait Kuwait City," and the broader goals of sustainable development, emphasizing their importance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Kuwait Kuwait City</dc:title>
  <dc:creator/>
  <dc:language>en</dc:language>
  <cp:keywords/>
  <dcterms:created xsi:type="dcterms:W3CDTF">2026-07-20T03:40:46Z</dcterms:created>
  <dcterms:modified xsi:type="dcterms:W3CDTF">2026-07-20T03:40:46Z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