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0825a7279dfc8d7fd5107a0ec42e8bc0832cdac"/>
    <w:p>
      <w:pPr>
        <w:pStyle w:val="Heading1"/>
      </w:pPr>
      <w:r>
        <w:t xml:space="preserve">Abstract Academic Document: The Role of the Environmental Engineer in Addressing Urban Sustainability Challenges in Mexico City, Mexico</w:t>
      </w:r>
    </w:p>
    <w:p>
      <w:pPr>
        <w:pStyle w:val="FirstParagraph"/>
      </w:pPr>
      <w:r>
        <w:t xml:space="preserve">The role of the environmental engineer has become increasingly critical in addressing the complex environmental challenges faced by rapidly urbanizing cities like Mexico City. As a megacity with a population exceeding 21 million people, Mexico City exemplifies the intersection of human activity and ecological impact, necessitating innovative solutions to mitigate pollution, manage natural resources, and ensure sustainable development. This abstract academic document explores the responsibilities, methodologies, and challenges of the environmental engineer in this context while emphasizing the significance of their work for both urban ecosystems and public health in Mexico City.</w:t>
      </w:r>
    </w:p>
    <w:bookmarkStart w:id="20" w:name="Xc9d39957a78e9c418ff6d98812c06b4a23b44b4"/>
    <w:p>
      <w:pPr>
        <w:pStyle w:val="Heading2"/>
      </w:pPr>
      <w:r>
        <w:t xml:space="preserve">Contextualizing Environmental Engineering in Mexico City</w:t>
      </w:r>
    </w:p>
    <w:p>
      <w:pPr>
        <w:pStyle w:val="FirstParagraph"/>
      </w:pPr>
      <w:r>
        <w:t xml:space="preserve">Mexico City is a global hub of economic, cultural, and political activity, but its rapid growth has led to severe environmental degradation. Air pollution from vehicular emissions, industrial activities, and energy consumption remains a pressing issue. The city’s overreliance on groundwater has caused subsidence problems, while inadequate waste management systems contribute to landfills overflowing with non-recyclable materials. These challenges highlight the urgent need for the expertise of environmental engineers who specialize in designing infrastructure, policies, and technologies to reduce environmental harm.</w:t>
      </w:r>
    </w:p>
    <w:p>
      <w:pPr>
        <w:pStyle w:val="BodyText"/>
      </w:pPr>
      <w:r>
        <w:t xml:space="preserve">Environmental engineers in Mexico City must navigate a multifaceted landscape that includes regulatory frameworks, socio-economic disparities, and technological limitations. Their work is not only about engineering solutions but also about fostering collaboration between government agencies, private sectors, and local communities. For instance, the implementation of green infrastructure projects—such as permeable pavements to reduce urban runoff or vertical gardens to improve air quality—requires interdisciplinary coordination. The environmental engineer acts as a bridge between technical feasibility and societal needs in this dynamic environment.</w:t>
      </w:r>
    </w:p>
    <w:bookmarkEnd w:id="20"/>
    <w:bookmarkStart w:id="21" w:name="X8eed8859c132391a17406dd862e59af1f31c09d"/>
    <w:p>
      <w:pPr>
        <w:pStyle w:val="Heading2"/>
      </w:pPr>
      <w:r>
        <w:t xml:space="preserve">Key Responsibilities of the Environmental Engineer</w:t>
      </w:r>
    </w:p>
    <w:p>
      <w:pPr>
        <w:pStyle w:val="FirstParagraph"/>
      </w:pPr>
      <w:r>
        <w:t xml:space="preserve">The primary responsibilities of an environmental engineer in Mexico City encompass three core areas: pollution control, resource management, and sustainable development planning. Pollution control involves developing strategies to reduce emissions from transportation networks and industries, such as promoting electric public transit systems or enforcing stricter emission standards for factories. Resource management focuses on optimizing the use of limited water resources through advanced wastewater treatment technologies and desalination projects. Sustainable development planning requires integrating ecological considerations into urban design, such as preserving green spaces or designing energy-efficient buildings.</w:t>
      </w:r>
    </w:p>
    <w:p>
      <w:pPr>
        <w:pStyle w:val="BodyText"/>
      </w:pPr>
      <w:r>
        <w:t xml:space="preserve">A significant portion of the environmental engineer’s work involves addressing Mexico City’s unique challenges, such as its location in a basin that exacerbates air pollution and limits natural water drainage. For example, engineers have proposed solutions like expanding the metro system to reduce traffic congestion or implementing rainwater harvesting systems to alleviate pressure on aquifers. These interventions require not only technical expertise but also an understanding of local policies and community dynamics.</w:t>
      </w:r>
    </w:p>
    <w:bookmarkEnd w:id="21"/>
    <w:bookmarkStart w:id="22" w:name="Xc0683d8d5c705682fedbefb0661959ecc68e116"/>
    <w:p>
      <w:pPr>
        <w:pStyle w:val="Heading2"/>
      </w:pPr>
      <w:r>
        <w:t xml:space="preserve">Methodologies and Technological Innovations</w:t>
      </w:r>
    </w:p>
    <w:p>
      <w:pPr>
        <w:pStyle w:val="FirstParagraph"/>
      </w:pPr>
      <w:r>
        <w:t xml:space="preserve">To tackle these challenges, environmental engineers in Mexico City employ a range of methodologies, including data-driven modeling, life-cycle analysis, and stakeholder engagement. For instance, air quality monitoring networks use real-time sensors to track pollutants like PM2.5 and ozone, enabling engineers to identify hotspots and propose targeted interventions. Similarly, Geographic Information Systems (GIS) are utilized to map landfills and plan waste management routes efficiently.</w:t>
      </w:r>
    </w:p>
    <w:p>
      <w:pPr>
        <w:pStyle w:val="BodyText"/>
      </w:pPr>
      <w:r>
        <w:t xml:space="preserve">Technological innovations play a pivotal role in advancing environmental engineering practices in the city. Renewable energy systems, such as solar panels integrated into urban infrastructure, reduce reliance on fossil fuels. Smart grid technologies optimize electricity distribution, while advanced filtration systems improve access to clean water. These tools are critical for addressing Mexico City’s environmental issues within its socio-economic constraints.</w:t>
      </w:r>
    </w:p>
    <w:bookmarkEnd w:id="22"/>
    <w:bookmarkStart w:id="23" w:name="challenges-and-opportunities"/>
    <w:p>
      <w:pPr>
        <w:pStyle w:val="Heading2"/>
      </w:pPr>
      <w:r>
        <w:t xml:space="preserve">Challenges and Opportunities</w:t>
      </w:r>
    </w:p>
    <w:p>
      <w:pPr>
        <w:pStyle w:val="FirstParagraph"/>
      </w:pPr>
      <w:r>
        <w:t xml:space="preserve">Despite their efforts, environmental engineers in Mexico City face significant challenges. The city’s dense population and sprawling urban footprint complicate the implementation of large-scale projects. Bureaucratic inefficiencies, limited funding for public initiatives, and resistance from industries reluctant to adopt greener practices further hinder progress. Additionally, climate change exacerbates existing problems, such as prolonged droughts that strain water resources.</w:t>
      </w:r>
    </w:p>
    <w:p>
      <w:pPr>
        <w:pStyle w:val="BodyText"/>
      </w:pPr>
      <w:r>
        <w:t xml:space="preserve">However, these challenges also present opportunities for innovation and collaboration. For example, the Mexican government’s commitment to the Paris Agreement has spurred investments in renewable energy and sustainable infrastructure. Environmental engineers can leverage these policies to advocate for projects that align with national climate goals while addressing local needs. Public-private partnerships offer a pathway to fund initiatives like waste-to-energy plants or urban reforestation programs.</w:t>
      </w:r>
    </w:p>
    <w:bookmarkEnd w:id="23"/>
    <w:bookmarkStart w:id="24" w:name="conclusion"/>
    <w:p>
      <w:pPr>
        <w:pStyle w:val="Heading2"/>
      </w:pPr>
      <w:r>
        <w:t xml:space="preserve">Conclusion</w:t>
      </w:r>
    </w:p>
    <w:p>
      <w:pPr>
        <w:pStyle w:val="FirstParagraph"/>
      </w:pPr>
      <w:r>
        <w:t xml:space="preserve">The work of the environmental engineer is indispensable in shaping the future of Mexico City. By addressing pollution, resource scarcity, and climate change through technical expertise and interdisciplinary collaboration, these professionals contribute to a more sustainable and resilient urban environment. Their efforts not only mitigate ecological damage but also improve public health outcomes and enhance the quality of life for millions of residents. As Mexico City continues to grow, the role of the environmental engineer will remain central to achieving harmony between urban development and environmental preservation.</w:t>
      </w:r>
    </w:p>
    <w:p>
      <w:pPr>
        <w:pStyle w:val="BodyText"/>
      </w:pPr>
      <w:r>
        <w:t xml:space="preserve">This abstract academic document underscores the importance of recognizing and supporting the contributions of environmental engineers in Mexico City. Their work is a testament to the power of engineering innovation in overcoming complex sustainability challenges, offering a model for other cities facing similar issues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Mexico City</dc:title>
  <dc:creator/>
  <dc:language>en</dc:language>
  <cp:keywords/>
  <dcterms:created xsi:type="dcterms:W3CDTF">2026-07-21T14:22:22Z</dcterms:created>
  <dcterms:modified xsi:type="dcterms:W3CDTF">2026-07-21T14:22:22Z</dcterms:modified>
</cp:coreProperties>
</file>

<file path=docProps/custom.xml><?xml version="1.0" encoding="utf-8"?>
<Properties xmlns="http://schemas.openxmlformats.org/officeDocument/2006/custom-properties" xmlns:vt="http://schemas.openxmlformats.org/officeDocument/2006/docPropsVTypes"/>
</file>