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f57f76c9ee49bfb448fb12c87244d53d01aa97"/>
    <w:p>
      <w:pPr>
        <w:pStyle w:val="Heading1"/>
      </w:pPr>
      <w:r>
        <w:rPr>
          <w:iCs/>
          <w:i/>
          <w:bCs/>
          <w:b/>
        </w:rPr>
        <w:t xml:space="preserve">An Abstract Academic Document on the Role of Environmental Engineers in New Zealand’s Auckland Region</w:t>
      </w:r>
    </w:p>
    <w:p>
      <w:pPr>
        <w:pStyle w:val="FirstParagraph"/>
      </w:pPr>
      <w:r>
        <w:t xml:space="preserve">This abstract academic document explores the critical role of</w:t>
      </w:r>
      <w:r>
        <w:t xml:space="preserve"> </w:t>
      </w:r>
      <w:r>
        <w:rPr>
          <w:bCs/>
          <w:b/>
        </w:rPr>
        <w:t xml:space="preserve">Environmental Engineers</w:t>
      </w:r>
      <w:r>
        <w:t xml:space="preserve"> </w:t>
      </w:r>
      <w:r>
        <w:t xml:space="preserve">within the context of</w:t>
      </w:r>
      <w:r>
        <w:t xml:space="preserve"> </w:t>
      </w:r>
      <w:r>
        <w:rPr>
          <w:bCs/>
          <w:b/>
        </w:rPr>
        <w:t xml:space="preserve">New Zealand Auckland</w:t>
      </w:r>
      <w:r>
        <w:t xml:space="preserve">, emphasizing their contributions to sustainable development, environmental policy implementation, and addressing regional ecological challenges. As a rapidly growing metropolitan area with unique geographical and climatic conditions, Auckland presents both opportunities and complexities for environmental professionals. This document synthesizes key aspects of environmental engineering practices in the region, highlighting their alignment with national sustainability goals while addressing localized issues such as coastal degradation, urban pollution, and biodiversity conservation.</w:t>
      </w:r>
    </w:p>
    <w:bookmarkStart w:id="20" w:name="Xb94dc693ee855aeac524307340b0f65db596c79"/>
    <w:p>
      <w:pPr>
        <w:pStyle w:val="Heading2"/>
      </w:pPr>
      <w:r>
        <w:rPr>
          <w:bCs/>
          <w:b/>
        </w:rPr>
        <w:t xml:space="preserve">The Context of Environmental Engineering in New Zealand Auckland</w:t>
      </w:r>
    </w:p>
    <w:p>
      <w:pPr>
        <w:pStyle w:val="FirstParagraph"/>
      </w:pPr>
      <w:r>
        <w:t xml:space="preserve">Auckland, as the largest city in</w:t>
      </w:r>
      <w:r>
        <w:t xml:space="preserve"> </w:t>
      </w:r>
      <w:r>
        <w:rPr>
          <w:bCs/>
          <w:b/>
        </w:rPr>
        <w:t xml:space="preserve">New Zealand</w:t>
      </w:r>
      <w:r>
        <w:t xml:space="preserve">, serves as a microcosm of broader environmental challenges faced by urban centers globally. With a population exceeding 1.7 million and projected to grow significantly due to immigration and economic expansion, the city faces increasing pressure on its natural resources, infrastructure systems, and ecological resilience.</w:t>
      </w:r>
      <w:r>
        <w:t xml:space="preserve"> </w:t>
      </w:r>
      <w:r>
        <w:rPr>
          <w:bCs/>
          <w:b/>
        </w:rPr>
        <w:t xml:space="preserve">Environmental Engineers</w:t>
      </w:r>
      <w:r>
        <w:t xml:space="preserve"> </w:t>
      </w:r>
      <w:r>
        <w:t xml:space="preserve">in Auckland play a pivotal role in mitigating these pressures through innovative design solutions, regulatory compliance frameworks, and community engagement initiatives.</w:t>
      </w:r>
    </w:p>
    <w:p>
      <w:pPr>
        <w:pStyle w:val="BodyText"/>
      </w:pPr>
      <w:r>
        <w:t xml:space="preserve">The region’s diverse ecosystems—including coastal wetlands, native forests (such as those within the Waitakere Ranges), and freshwater systems like the Waikato River—require tailored environmental management strategies. Environmental engineers in Auckland must navigate these complexities while adhering to national legislation such as the Resource Management Act 1991 (RMA) and international sustainability frameworks like the United Nations Sustainable Development Goals (SDGs). This dual focus on local and global contexts underscores the interdisciplinary nature of their work.</w:t>
      </w:r>
    </w:p>
    <w:bookmarkEnd w:id="20"/>
    <w:bookmarkStart w:id="21" w:name="X67edeef7c9bff67631d9d94cec62314f024fb19"/>
    <w:p>
      <w:pPr>
        <w:pStyle w:val="Heading2"/>
      </w:pPr>
      <w:r>
        <w:rPr>
          <w:bCs/>
          <w:b/>
        </w:rPr>
        <w:t xml:space="preserve">Key Challenges Addressed by Environmental Engineers in Auckland</w:t>
      </w:r>
    </w:p>
    <w:p>
      <w:pPr>
        <w:pStyle w:val="FirstParagraph"/>
      </w:pPr>
      <w:r>
        <w:t xml:space="preserve">The primary challenges faced by</w:t>
      </w:r>
      <w:r>
        <w:t xml:space="preserve"> </w:t>
      </w:r>
      <w:r>
        <w:rPr>
          <w:bCs/>
          <w:b/>
        </w:rPr>
        <w:t xml:space="preserve">Environmental Engineers</w:t>
      </w:r>
      <w:r>
        <w:t xml:space="preserve"> </w:t>
      </w:r>
      <w:r>
        <w:t xml:space="preserve">in Auckland include managing urban runoff, reducing carbon footprints from transportation and industry, and protecting vulnerable coastal habitats. For example, the city’s reliance on stormwater systems for flood control has necessitated advanced engineering solutions to manage increasing rainfall intensity due to climate change. Environmental engineers have implemented permeable pavements, rain gardens, and biofiltration systems to reduce pollution in waterways such as the Manukau Harbour.</w:t>
      </w:r>
    </w:p>
    <w:p>
      <w:pPr>
        <w:pStyle w:val="BodyText"/>
      </w:pPr>
      <w:r>
        <w:t xml:space="preserve">Additionally, Auckland’s transport sector contributes significantly to air pollution and greenhouse gas emissions. Environmental engineers collaborate with urban planners to develop low-emission public transit networks, promote electric vehicle infrastructure, and integrate green spaces into city planning. Projects like the Western Ring Route expansion have incorporated environmental impact assessments (EIAs) led by engineering teams to minimize ecological disruption.</w:t>
      </w:r>
    </w:p>
    <w:p>
      <w:pPr>
        <w:pStyle w:val="BodyText"/>
      </w:pPr>
      <w:r>
        <w:t xml:space="preserve">Coastal management is another critical area. The Auckland region is highly susceptible to sea-level rise and erosion, threatening both natural habitats and human settlements. Environmental engineers have been instrumental in designing coastal defense systems, such as managed retreat strategies and artificial reef installations, to balance ecological preservation with urban resilience.</w:t>
      </w:r>
    </w:p>
    <w:bookmarkEnd w:id="21"/>
    <w:bookmarkStart w:id="22" w:name="X29665c929ea4718218eb5c7b25aa98380f98460"/>
    <w:p>
      <w:pPr>
        <w:pStyle w:val="Heading2"/>
      </w:pPr>
      <w:r>
        <w:rPr>
          <w:bCs/>
          <w:b/>
        </w:rPr>
        <w:t xml:space="preserve">The Role of Environmental Engineers in Sustainable Development</w:t>
      </w:r>
    </w:p>
    <w:p>
      <w:pPr>
        <w:pStyle w:val="FirstParagraph"/>
      </w:pPr>
      <w:r>
        <w:rPr>
          <w:bCs/>
          <w:b/>
        </w:rPr>
        <w:t xml:space="preserve">Environmental Engineers</w:t>
      </w:r>
      <w:r>
        <w:t xml:space="preserve"> </w:t>
      </w:r>
      <w:r>
        <w:t xml:space="preserve">in</w:t>
      </w:r>
      <w:r>
        <w:t xml:space="preserve"> </w:t>
      </w:r>
      <w:r>
        <w:rPr>
          <w:bCs/>
          <w:b/>
        </w:rPr>
        <w:t xml:space="preserve">New Zealand Auckland</w:t>
      </w:r>
      <w:r>
        <w:t xml:space="preserve"> </w:t>
      </w:r>
      <w:r>
        <w:t xml:space="preserve">are at the forefront of sustainable development initiatives that align with the region’s vision for a low-carbon future. Their work spans waste management, renewable energy integration, and habitat restoration. For instance, Auckland Council has partnered with engineering firms to expand landfill gas capture systems and promote circular economy principles through recycling infrastructure upgrades.</w:t>
      </w:r>
    </w:p>
    <w:p>
      <w:pPr>
        <w:pStyle w:val="BodyText"/>
      </w:pPr>
      <w:r>
        <w:t xml:space="preserve">In the realm of renewable energy, environmental engineers have supported the transition to solar and wind power by optimizing grid connectivity for distributed energy sources. The city’s commitment to achieving 100% renewable electricity by 2025 has required innovative engineering solutions to integrate intermittent energy sources into existing power systems.</w:t>
      </w:r>
    </w:p>
    <w:p>
      <w:pPr>
        <w:pStyle w:val="BodyText"/>
      </w:pPr>
      <w:r>
        <w:t xml:space="preserve">Moreover, environmental engineers contribute to biodiversity conservation through habitat restoration projects. Efforts such as the regeneration of native kauri forests in areas affected by dieback disease demonstrate their ability to merge ecological knowledge with engineering practices. These initiatives not only enhance ecosystem services but also foster public awareness of environmental stewardship.</w:t>
      </w:r>
    </w:p>
    <w:bookmarkEnd w:id="22"/>
    <w:bookmarkStart w:id="23" w:name="Xcd51ec49e850b6ea71c37bfdf34a5dbde000502"/>
    <w:p>
      <w:pPr>
        <w:pStyle w:val="Heading2"/>
      </w:pPr>
      <w:r>
        <w:rPr>
          <w:bCs/>
          <w:b/>
        </w:rPr>
        <w:t xml:space="preserve">Educational and Professional Frameworks for Environmental Engineers in Auckland</w:t>
      </w:r>
    </w:p>
    <w:p>
      <w:pPr>
        <w:pStyle w:val="FirstParagraph"/>
      </w:pPr>
      <w:r>
        <w:t xml:space="preserve">The demand for skilled</w:t>
      </w:r>
      <w:r>
        <w:t xml:space="preserve"> </w:t>
      </w:r>
      <w:r>
        <w:rPr>
          <w:bCs/>
          <w:b/>
        </w:rPr>
        <w:t xml:space="preserve">Environmental Engineers</w:t>
      </w:r>
      <w:r>
        <w:t xml:space="preserve"> </w:t>
      </w:r>
      <w:r>
        <w:t xml:space="preserve">in</w:t>
      </w:r>
      <w:r>
        <w:t xml:space="preserve"> </w:t>
      </w:r>
      <w:r>
        <w:rPr>
          <w:bCs/>
          <w:b/>
        </w:rPr>
        <w:t xml:space="preserve">New Zealand Auckland</w:t>
      </w:r>
      <w:r>
        <w:t xml:space="preserve"> </w:t>
      </w:r>
      <w:r>
        <w:t xml:space="preserve">has been bolstered by the presence of leading educational institutions, such as the University of Auckland and Unitec New Zealand. These institutions offer specialized programs in environmental engineering, emphasizing disciplines like hydrology, environmental impact assessment (EIA), and sustainable design. Graduates are equipped with technical expertise and a strong understanding of regulatory frameworks to address regional challenges.</w:t>
      </w:r>
    </w:p>
    <w:p>
      <w:pPr>
        <w:pStyle w:val="BodyText"/>
      </w:pPr>
      <w:r>
        <w:t xml:space="preserve">Professional bodies such as the Institution of Professional Engineers New Zealand (IPENZ) play a vital role in maintaining standards for environmental engineers. Certification processes ensure that practitioners meet rigorous criteria for ethical conduct, technical competence, and commitment to sustainability. This structured approach fosters public trust in engineering solutions while aligning with international best practices.</w:t>
      </w:r>
    </w:p>
    <w:bookmarkEnd w:id="23"/>
    <w:bookmarkStart w:id="24" w:name="X3fa5be163bc9ffd0d9e2186b073d75dbd0d8639"/>
    <w:p>
      <w:pPr>
        <w:pStyle w:val="Heading2"/>
      </w:pPr>
      <w:r>
        <w:rPr>
          <w:bCs/>
          <w:b/>
        </w:rPr>
        <w:t xml:space="preserve">Case Studies: Environmental Engineering Projects in Auckland</w:t>
      </w:r>
    </w:p>
    <w:p>
      <w:pPr>
        <w:pStyle w:val="FirstParagraph"/>
      </w:pPr>
      <w:r>
        <w:t xml:space="preserve">To illustrate the practical applications of environmental engineering in</w:t>
      </w:r>
      <w:r>
        <w:t xml:space="preserve"> </w:t>
      </w:r>
      <w:r>
        <w:rPr>
          <w:bCs/>
          <w:b/>
        </w:rPr>
        <w:t xml:space="preserve">New Zealand Auckland</w:t>
      </w:r>
      <w:r>
        <w:t xml:space="preserve">, consider the following case studies:</w:t>
      </w:r>
    </w:p>
    <w:p>
      <w:pPr>
        <w:numPr>
          <w:ilvl w:val="0"/>
          <w:numId w:val="1001"/>
        </w:numPr>
        <w:pStyle w:val="Compact"/>
      </w:pPr>
      <w:r>
        <w:rPr>
          <w:iCs/>
          <w:i/>
        </w:rPr>
        <w:t xml:space="preserve">The Tāmaki Regeneration Project:</w:t>
      </w:r>
      <w:r>
        <w:t xml:space="preserve"> </w:t>
      </w:r>
      <w:r>
        <w:t xml:space="preserve">This initiative involved remediating contaminated urban land for mixed-use development while preserving native habitats. Environmental engineers conducted soil and groundwater assessments, designed phytoremediation strategies, and ensured compliance with Auckland Council’s sustainability targets.</w:t>
      </w:r>
    </w:p>
    <w:p>
      <w:pPr>
        <w:numPr>
          <w:ilvl w:val="0"/>
          <w:numId w:val="1001"/>
        </w:numPr>
        <w:pStyle w:val="Compact"/>
      </w:pPr>
      <w:r>
        <w:rPr>
          <w:iCs/>
          <w:i/>
        </w:rPr>
        <w:t xml:space="preserve">Paparata Park Stormwater Management:</w:t>
      </w:r>
      <w:r>
        <w:t xml:space="preserve"> </w:t>
      </w:r>
      <w:r>
        <w:t xml:space="preserve">In the central business district, engineers implemented a green infrastructure network to reduce stormwater runoff into the Waitematā Harbour. This project combined bio-retention systems with public recreational spaces, demonstrating the integration of ecological and engineering principles.</w:t>
      </w:r>
    </w:p>
    <w:p>
      <w:pPr>
        <w:pStyle w:val="FirstParagraph"/>
      </w:pPr>
      <w:r>
        <w:t xml:space="preserve">These examples highlight how</w:t>
      </w:r>
      <w:r>
        <w:t xml:space="preserve"> </w:t>
      </w:r>
      <w:r>
        <w:rPr>
          <w:bCs/>
          <w:b/>
        </w:rPr>
        <w:t xml:space="preserve">Environmental Engineers</w:t>
      </w:r>
      <w:r>
        <w:t xml:space="preserve"> </w:t>
      </w:r>
      <w:r>
        <w:t xml:space="preserve">in Auckland balance technical innovation with community needs and environmental protection.</w:t>
      </w:r>
    </w:p>
    <w:bookmarkEnd w:id="24"/>
    <w:bookmarkStart w:id="25" w:name="X0e9d08998691cfa3b062d8e151059151a3ea271"/>
    <w:p>
      <w:pPr>
        <w:pStyle w:val="Heading2"/>
      </w:pPr>
      <w:r>
        <w:rPr>
          <w:bCs/>
          <w:b/>
        </w:rPr>
        <w:t xml:space="preserve">Conclusion: The Future of Environmental Engineering in Auckland</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New Zealand Auckland</w:t>
      </w:r>
      <w:r>
        <w:t xml:space="preserve"> </w:t>
      </w:r>
      <w:r>
        <w:t xml:space="preserve">is indispensable to the city’s long-term sustainability. As climate change intensifies and urbanization accelerates, their expertise will be crucial in designing adaptive solutions that protect natural ecosystems while supporting economic growth. The interdisciplinary nature of environmental engineering—bridging science, policy, and technology—positions professionals in Auckland as key stakeholders in shaping a resilient future.</w:t>
      </w:r>
    </w:p>
    <w:p>
      <w:pPr>
        <w:pStyle w:val="BodyText"/>
      </w:pPr>
      <w:r>
        <w:t xml:space="preserve">This abstract academic document underscores the importance of fostering collaboration between engineers, policymakers, and communities to address pressing environmental challenges. By leveraging cutting-edge research and localized knowledge,</w:t>
      </w:r>
      <w:r>
        <w:t xml:space="preserve"> </w:t>
      </w:r>
      <w:r>
        <w:rPr>
          <w:bCs/>
          <w:b/>
        </w:rPr>
        <w:t xml:space="preserve">Environmental Engineers</w:t>
      </w:r>
      <w:r>
        <w:t xml:space="preserve"> </w:t>
      </w:r>
      <w:r>
        <w:t xml:space="preserve">in</w:t>
      </w:r>
      <w:r>
        <w:t xml:space="preserve"> </w:t>
      </w:r>
      <w:r>
        <w:rPr>
          <w:bCs/>
          <w:b/>
        </w:rPr>
        <w:t xml:space="preserve">New Zealand Auckland</w:t>
      </w:r>
      <w:r>
        <w:t xml:space="preserve"> </w:t>
      </w:r>
      <w:r>
        <w:t xml:space="preserve">will continue to drive innovation in sustainable development, ensuring the city remains a model for ecological resilience on a global scale.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New Zealand Auckland</dc:title>
  <dc:creator/>
  <cp:keywords/>
  <dcterms:created xsi:type="dcterms:W3CDTF">2026-07-23T14:23:34Z</dcterms:created>
  <dcterms:modified xsi:type="dcterms:W3CDTF">2026-07-23T14:23:34Z</dcterms:modified>
</cp:coreProperties>
</file>

<file path=docProps/custom.xml><?xml version="1.0" encoding="utf-8"?>
<Properties xmlns="http://schemas.openxmlformats.org/officeDocument/2006/custom-properties" xmlns:vt="http://schemas.openxmlformats.org/officeDocument/2006/docPropsVTypes"/>
</file>