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f73fa60ef706fce9b52550bcaa169bb9126bfac"/>
    <w:p>
      <w:pPr>
        <w:pStyle w:val="Heading1"/>
      </w:pPr>
      <w:r>
        <w:t xml:space="preserve">Abstract Academic Document: The Role of Environmental Engineers in Nigeria, Abuja</w:t>
      </w:r>
    </w:p>
    <w:p>
      <w:pPr>
        <w:pStyle w:val="FirstParagraph"/>
      </w:pPr>
      <w:r>
        <w:rPr>
          <w:bCs/>
          <w:b/>
        </w:rPr>
        <w:t xml:space="preserve">Abstract academic:</w:t>
      </w:r>
      <w:r>
        <w:t xml:space="preserve"> </w:t>
      </w:r>
      <w:r>
        <w:t xml:space="preserve">This document explores the critical role of environmental engineers in addressing ecological challenges within the Federal Capital Territory (FCT) of Nigeria, specifically Abuja. As urbanization and industrialization accelerate across Africa's most populous nation, environmental engineers are increasingly tasked with mitigating pollution, managing natural resources, and ensuring sustainable development. This abstract academic analysis examines the unique challenges faced by environmental engineers in Abuja—a city that serves as both the political and administrative hub of Nigeria—and evaluates the strategies employed to balance economic growth with ecological preservation.</w:t>
      </w:r>
    </w:p>
    <w:bookmarkStart w:id="20" w:name="X3e497a4edea47c59a8c9805fa37f97522999d06"/>
    <w:p>
      <w:pPr>
        <w:pStyle w:val="Heading2"/>
      </w:pPr>
      <w:r>
        <w:t xml:space="preserve">Environmental Engineer: A Multifaceted Profession</w:t>
      </w:r>
    </w:p>
    <w:p>
      <w:pPr>
        <w:pStyle w:val="FirstParagraph"/>
      </w:pPr>
      <w:r>
        <w:rPr>
          <w:bCs/>
          <w:b/>
        </w:rPr>
        <w:t xml:space="preserve">Environmental Engineer</w:t>
      </w:r>
      <w:r>
        <w:t xml:space="preserve"> </w:t>
      </w:r>
      <w:r>
        <w:t xml:space="preserve">is a discipline that integrates principles of engineering, biology, and chemistry to design solutions for environmental problems. These professionals work across sectors such as water treatment, air quality management, waste disposal, and climate resilience planning. In Nigeria's capital city of Abuja, the role of environmental engineers is amplified by the need to address rapid urban expansion, inadequate infrastructure for waste management systems (WMS), and pollution from industrial and vehicular emissions.</w:t>
      </w:r>
    </w:p>
    <w:p>
      <w:pPr>
        <w:pStyle w:val="BodyText"/>
      </w:pPr>
      <w:r>
        <w:t xml:space="preserve">Abuja, established as Nigeria’s federal capital in 1991, has grown into a rapidly modernizing city with a population exceeding 3.5 million as of recent estimates. However, this growth has strained its environmental systems, creating urgent demands for the expertise of environmental engineers. These professionals are pivotal in designing infrastructure that can manage stormwater runoff, reduce greenhouse gas emissions from transportation networks, and ensure access to clean water and sanitation services for all residents.</w:t>
      </w:r>
    </w:p>
    <w:bookmarkEnd w:id="20"/>
    <w:bookmarkStart w:id="21" w:name="X7d163607e6299fb9c26318dec8f146a5c8f7f44"/>
    <w:p>
      <w:pPr>
        <w:pStyle w:val="Heading2"/>
      </w:pPr>
      <w:r>
        <w:t xml:space="preserve">Key Challenges Facing Environmental Engineers in Nigeria Abuja</w:t>
      </w:r>
    </w:p>
    <w:p>
      <w:pPr>
        <w:pStyle w:val="FirstParagraph"/>
      </w:pPr>
      <w:r>
        <w:t xml:space="preserve">The Federal Capital Territory (FCT) faces unique environmental challenges due to its status as a seat of government, attracting both domestic and international investments. Yet, the lack of cohesive policies for waste management remains a pressing issue. For instance, approximately 40% of waste generated in Abuja is not collected or disposed of properly, leading to landfills that contaminate groundwater sources. Environmental engineers must collaborate with policymakers to develop integrated waste management systems that include recycling facilities and public education campaigns.</w:t>
      </w:r>
    </w:p>
    <w:p>
      <w:pPr>
        <w:pStyle w:val="BodyText"/>
      </w:pPr>
      <w:r>
        <w:t xml:space="preserve">Another challenge is the management of air quality, exacerbated by vehicular emissions and industrial activities. The Nigerian Capital City Development Authority (CCDA) reports that vehicular pollution accounts for over 60% of particulate matter in Abuja’s atmosphere. Environmental engineers are tasked with designing traffic control systems, promoting public transportation alternatives (e.g., bus rapid transit or BRT systems), and implementing emission standards for industrial facilities.</w:t>
      </w:r>
    </w:p>
    <w:bookmarkEnd w:id="21"/>
    <w:bookmarkStart w:id="22" w:name="X4e3ba81bb0fde666e72f6cf050b7a4c1e4ccdc8"/>
    <w:p>
      <w:pPr>
        <w:pStyle w:val="Heading2"/>
      </w:pPr>
      <w:r>
        <w:t xml:space="preserve">Strategies and Innovations by Environmental Engineers in Abuja</w:t>
      </w:r>
    </w:p>
    <w:p>
      <w:pPr>
        <w:pStyle w:val="FirstParagraph"/>
      </w:pPr>
      <w:r>
        <w:t xml:space="preserve">Environmental engineers in Abuja have pioneered innovative approaches to tackle these challenges. One notable initiative is the development of decentralized wastewater treatment plants (DWTPs) that reduce reliance on centralized systems, which are often overwhelmed during peak usage periods. These DWTPs utilize bioremediation techniques to treat sewage and industrial effluents, ensuring compliance with Nigerian environmental regulations.</w:t>
      </w:r>
    </w:p>
    <w:p>
      <w:pPr>
        <w:pStyle w:val="BodyText"/>
      </w:pPr>
      <w:r>
        <w:t xml:space="preserve">Additionally, environmental engineers have played a key role in the Abuja Climate Resilience Project (ACRP), a collaborative effort between the Nigerian government and international agencies. This project focuses on climate adaptation strategies such as urban greening, flood mitigation through green infrastructure (e.g., permeable pavements), and the use of Geographic Information Systems (GIS) to monitor deforestation trends around the city.</w:t>
      </w:r>
    </w:p>
    <w:bookmarkEnd w:id="22"/>
    <w:bookmarkStart w:id="23" w:name="X29665c929ea4718218eb5c7b25aa98380f98460"/>
    <w:p>
      <w:pPr>
        <w:pStyle w:val="Heading2"/>
      </w:pPr>
      <w:r>
        <w:t xml:space="preserve">The Role of Environmental Engineers in Sustainable Development</w:t>
      </w:r>
    </w:p>
    <w:p>
      <w:pPr>
        <w:pStyle w:val="FirstParagraph"/>
      </w:pPr>
      <w:r>
        <w:t xml:space="preserve">Sustainable development is a cornerstone of Nigeria’s Vision 20:2020 plan, which emphasizes economic diversification and environmental protection. Environmental engineers contribute to this goal by designing infrastructure that aligns with global sustainability standards. For example, the Abuja Light Rail Project (ALRP), currently under construction, incorporates energy-efficient technologies such as regenerative braking systems and solar-powered stations—concepts championed by environmental engineers.</w:t>
      </w:r>
    </w:p>
    <w:p>
      <w:pPr>
        <w:pStyle w:val="BodyText"/>
      </w:pPr>
      <w:r>
        <w:t xml:space="preserve">Furthermore, these professionals are instrumental in promoting renewable energy adoption in the FCT. Abuja’s solar potential is estimated at 5–6 kWh/m²/day, yet only a fraction of this capacity is utilized. Environmental engineers have proposed grid-connected photovoltaic (PV) systems for government buildings and public spaces to reduce dependence on fossil fuels.</w:t>
      </w:r>
    </w:p>
    <w:bookmarkEnd w:id="23"/>
    <w:bookmarkStart w:id="24" w:name="X42f9a5c45299d7ce837e1302d4635de79c82ee4"/>
    <w:p>
      <w:pPr>
        <w:pStyle w:val="Heading2"/>
      </w:pPr>
      <w:r>
        <w:t xml:space="preserve">Educational and Institutional Support for Environmental Engineers in Nigeria</w:t>
      </w:r>
    </w:p>
    <w:p>
      <w:pPr>
        <w:pStyle w:val="FirstParagraph"/>
      </w:pPr>
      <w:r>
        <w:t xml:space="preserve">Nigeria’s academic institutions, including the Federal University of Technology, Minna (FUTMINNA), and the University of Nigeria, Nsukka (UNN), offer specialized programs in environmental engineering. These programs equip graduates with technical skills to address local challenges such as water scarcity in Abuja and soil degradation due to improper waste disposal.</w:t>
      </w:r>
    </w:p>
    <w:p>
      <w:pPr>
        <w:pStyle w:val="BodyText"/>
      </w:pPr>
      <w:r>
        <w:t xml:space="preserve">However, there is a growing need for interdisciplinary training that integrates socio-economic factors into environmental engineering solutions. For instance, engineers must understand the cultural practices of Abuja’s diverse population when designing waste segregation programs or promoting recycling initiatives.</w:t>
      </w:r>
    </w:p>
    <w:bookmarkEnd w:id="24"/>
    <w:bookmarkStart w:id="25" w:name="future-prospects-and-recommendations"/>
    <w:p>
      <w:pPr>
        <w:pStyle w:val="Heading2"/>
      </w:pPr>
      <w:r>
        <w:t xml:space="preserve">Future Prospects and Recommendations</w:t>
      </w:r>
    </w:p>
    <w:p>
      <w:pPr>
        <w:pStyle w:val="FirstParagraph"/>
      </w:pPr>
      <w:r>
        <w:t xml:space="preserve">The demand for environmental engineers in Nigeria Abuja will likely increase as urbanization continues and climate change impacts intensify. To meet this need, the government must invest in modernizing infrastructure, enforcing environmental regulations, and fostering public-private partnerships (PPPs) to fund green projects.</w:t>
      </w:r>
    </w:p>
    <w:p>
      <w:pPr>
        <w:pStyle w:val="BodyText"/>
      </w:pPr>
      <w:r>
        <w:t xml:space="preserve">Recommendations include:</w:t>
      </w:r>
    </w:p>
    <w:p>
      <w:pPr>
        <w:numPr>
          <w:ilvl w:val="0"/>
          <w:numId w:val="1001"/>
        </w:numPr>
        <w:pStyle w:val="Compact"/>
      </w:pPr>
      <w:r>
        <w:t xml:space="preserve">Establishing a dedicated Environmental Engineering Research Center in Abuja to address local challenges.</w:t>
      </w:r>
    </w:p>
    <w:p>
      <w:pPr>
        <w:numPr>
          <w:ilvl w:val="0"/>
          <w:numId w:val="1001"/>
        </w:numPr>
        <w:pStyle w:val="Compact"/>
      </w:pPr>
      <w:r>
        <w:t xml:space="preserve">Expanding training programs for engineers in climate modeling and renewable energy technologies.</w:t>
      </w:r>
    </w:p>
    <w:p>
      <w:pPr>
        <w:numPr>
          <w:ilvl w:val="0"/>
          <w:numId w:val="1001"/>
        </w:numPr>
        <w:pStyle w:val="Compact"/>
      </w:pPr>
      <w:r>
        <w:t xml:space="preserve">Incentivizing the adoption of green building codes for new construction projects in the FCT.</w:t>
      </w:r>
    </w:p>
    <w:p>
      <w:pPr>
        <w:pStyle w:val="FirstParagraph"/>
      </w:pPr>
      <w:r>
        <w:t xml:space="preserve">In conclusion, environmental engineers are vital to Nigeria’s sustainable development agenda, particularly in Abuja. Their expertise will be crucial in transforming the Federal Capital Territory into a model of ecological resilience and innovation. By aligning technical solutions with policy frameworks and community engagement, environmental engineers can ensure that Abuja remains a beacon of progress without compromising its natural resources.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Nigeria Abuja</dc:title>
  <dc:creator/>
  <cp:keywords/>
  <dcterms:created xsi:type="dcterms:W3CDTF">2026-07-21T06:52:06Z</dcterms:created>
  <dcterms:modified xsi:type="dcterms:W3CDTF">2026-07-21T06:52:06Z</dcterms:modified>
</cp:coreProperties>
</file>

<file path=docProps/custom.xml><?xml version="1.0" encoding="utf-8"?>
<Properties xmlns="http://schemas.openxmlformats.org/officeDocument/2006/custom-properties" xmlns:vt="http://schemas.openxmlformats.org/officeDocument/2006/docPropsVTypes"/>
</file>