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3b83182f7c869be6bcfa7f3aa75705c2dff9262"/>
    <w:p>
      <w:pPr>
        <w:pStyle w:val="Heading1"/>
      </w:pPr>
      <w:r>
        <w:t xml:space="preserve">Abstract Academic Document: Environmental Engineer in the United Kingdom Manchester</w:t>
      </w:r>
    </w:p>
    <w:p>
      <w:pPr>
        <w:pStyle w:val="FirstParagraph"/>
      </w:pPr>
      <w:r>
        <w:t xml:space="preserve">The role of an</w:t>
      </w:r>
      <w:r>
        <w:t xml:space="preserve"> </w:t>
      </w:r>
      <w:r>
        <w:rPr>
          <w:iCs/>
          <w:i/>
          <w:bCs/>
          <w:b/>
        </w:rPr>
        <w:t xml:space="preserve">Environmental Engineer</w:t>
      </w:r>
      <w:r>
        <w:t xml:space="preserve"> </w:t>
      </w:r>
      <w:r>
        <w:t xml:space="preserve">is increasingly critical in addressing the complex challenges of sustainable urban development, particularly within rapidly evolving cities like</w:t>
      </w:r>
      <w:r>
        <w:t xml:space="preserve"> </w:t>
      </w:r>
      <w:r>
        <w:rPr>
          <w:iCs/>
          <w:i/>
          <w:bCs/>
          <w:b/>
        </w:rPr>
        <w:t xml:space="preserve">United Kingdom Manchester</w:t>
      </w:r>
      <w:r>
        <w:t xml:space="preserve">. This abstract academic document explores the multifaceted responsibilities, methodologies, and impacts of environmental engineering practices in Manchester, emphasizing their alignment with national and local sustainability goals. By examining case studies, technological innovations, and interdisciplinary approaches unique to this region, the document underscores how</w:t>
      </w:r>
      <w:r>
        <w:t xml:space="preserve"> </w:t>
      </w:r>
      <w:r>
        <w:rPr>
          <w:iCs/>
          <w:i/>
          <w:bCs/>
          <w:b/>
        </w:rPr>
        <w:t xml:space="preserve">Environmental Engineers</w:t>
      </w:r>
      <w:r>
        <w:t xml:space="preserve"> </w:t>
      </w:r>
      <w:r>
        <w:t xml:space="preserve">contribute to creating resilient ecosystems while balancing urban growth with ecological preservation.</w:t>
      </w:r>
    </w:p>
    <w:bookmarkStart w:id="21" w:name="X126d8c53341c9a7ca4d46e5c8d8a7bd916ce324"/>
    <w:p>
      <w:pPr>
        <w:pStyle w:val="Heading2"/>
      </w:pPr>
      <w:r>
        <w:t xml:space="preserve">Contextualizing Environmental Engineering in Manchester</w:t>
      </w:r>
    </w:p>
    <w:p>
      <w:pPr>
        <w:pStyle w:val="FirstParagraph"/>
      </w:pPr>
      <w:r>
        <w:t xml:space="preserve">As one of the most economically and culturally vibrant cities in the</w:t>
      </w:r>
      <w:r>
        <w:t xml:space="preserve"> </w:t>
      </w:r>
      <w:r>
        <w:rPr>
          <w:iCs/>
          <w:i/>
          <w:bCs/>
          <w:b/>
        </w:rPr>
        <w:t xml:space="preserve">United Kingdom</w:t>
      </w:r>
      <w:r>
        <w:t xml:space="preserve">, Manchester faces a unique set of environmental challenges. Urbanization, industrial heritage, and climate change have necessitated advanced solutions to manage air quality, water resources, waste systems, and green infrastructure. The city’s commitment to becoming a low-carbon urban center—reflected in initiatives such as the</w:t>
      </w:r>
      <w:r>
        <w:t xml:space="preserve"> </w:t>
      </w:r>
      <w:hyperlink r:id="rId20">
        <w:r>
          <w:rPr>
            <w:rStyle w:val="Hyperlink"/>
          </w:rPr>
          <w:t xml:space="preserve">Greater Manchester Green City Region</w:t>
        </w:r>
      </w:hyperlink>
      <w:r>
        <w:t xml:space="preserve">—positions</w:t>
      </w:r>
      <w:r>
        <w:t xml:space="preserve"> </w:t>
      </w:r>
      <w:r>
        <w:rPr>
          <w:iCs/>
          <w:i/>
          <w:bCs/>
          <w:b/>
        </w:rPr>
        <w:t xml:space="preserve">Environmental Engineers</w:t>
      </w:r>
      <w:r>
        <w:t xml:space="preserve"> </w:t>
      </w:r>
      <w:r>
        <w:t xml:space="preserve">as pivotal stakeholders in shaping its future. This document analyzes how their expertise addresses these challenges, leveraging both traditional and cutting-edge technologies to ensure environmental sustainability.</w:t>
      </w:r>
    </w:p>
    <w:bookmarkEnd w:id="21"/>
    <w:bookmarkStart w:id="23" w:name="Xae9d2a5bef41eb1971731d02990c6f18866ac28"/>
    <w:p>
      <w:pPr>
        <w:pStyle w:val="Heading2"/>
      </w:pPr>
      <w:r>
        <w:t xml:space="preserve">Key Responsibilities of Environmental Engineers in Manchester</w:t>
      </w:r>
    </w:p>
    <w:p>
      <w:pPr>
        <w:pStyle w:val="FirstParagraph"/>
      </w:pPr>
      <w:r>
        <w:t xml:space="preserve">In</w:t>
      </w:r>
      <w:r>
        <w:t xml:space="preserve"> </w:t>
      </w:r>
      <w:r>
        <w:rPr>
          <w:iCs/>
          <w:i/>
          <w:bCs/>
          <w:b/>
        </w:rPr>
        <w:t xml:space="preserve">United Kingdom Manchester</w:t>
      </w:r>
      <w:r>
        <w:t xml:space="preserve">,</w:t>
      </w:r>
      <w:r>
        <w:t xml:space="preserve"> </w:t>
      </w:r>
      <w:r>
        <w:rPr>
          <w:iCs/>
          <w:i/>
          <w:bCs/>
          <w:b/>
        </w:rPr>
        <w:t xml:space="preserve">Environmental Engineers</w:t>
      </w:r>
      <w:r>
        <w:t xml:space="preserve"> </w:t>
      </w:r>
      <w:r>
        <w:t xml:space="preserve">are tasked with designing and implementing systems that mitigate pollution, optimize resource use, and enhance biodiversity. For instance, the city’s extensive network of canals—historically integral to its industrial development—now requires sophisticated water quality management strategies. Engineers collaborate with local authorities to monitor pollutants such as nitrogen and phosphorus runoff from urban areas, employing advanced filtration technologies and constructed wetlands to restore ecological balance.</w:t>
      </w:r>
    </w:p>
    <w:p>
      <w:pPr>
        <w:pStyle w:val="BodyText"/>
      </w:pPr>
      <w:r>
        <w:t xml:space="preserve">Air quality is another focal point. Manchester’s historical reliance on fossil fuels has led to localized air pollution hotspots, particularly near transport hubs. Environmental engineers deploy real-time monitoring systems and develop mitigation strategies such as low-emission zones, green roofs, and renewable energy integration. For example, the</w:t>
      </w:r>
      <w:r>
        <w:t xml:space="preserve"> </w:t>
      </w:r>
      <w:hyperlink r:id="rId22">
        <w:r>
          <w:rPr>
            <w:rStyle w:val="Hyperlink"/>
          </w:rPr>
          <w:t xml:space="preserve">Urban Renewable Energy Project</w:t>
        </w:r>
      </w:hyperlink>
      <w:r>
        <w:t xml:space="preserve"> </w:t>
      </w:r>
      <w:r>
        <w:t xml:space="preserve">at the University of Manchester exemplifies how engineers partner with academia to test solar panel efficiency on high-rise buildings and wind turbines in urban landscapes.</w:t>
      </w:r>
    </w:p>
    <w:bookmarkEnd w:id="23"/>
    <w:bookmarkStart w:id="25" w:name="X03d9b94ca415b295afbff5c06bb50157b0b41a4"/>
    <w:p>
      <w:pPr>
        <w:pStyle w:val="Heading2"/>
      </w:pPr>
      <w:r>
        <w:t xml:space="preserve">Methodologies and Innovations in Manchester’s Environmental Engineering Sector</w:t>
      </w:r>
    </w:p>
    <w:p>
      <w:pPr>
        <w:pStyle w:val="FirstParagraph"/>
      </w:pPr>
      <w:r>
        <w:t xml:space="preserve">The</w:t>
      </w:r>
      <w:r>
        <w:t xml:space="preserve"> </w:t>
      </w:r>
      <w:r>
        <w:rPr>
          <w:iCs/>
          <w:i/>
          <w:bCs/>
          <w:b/>
        </w:rPr>
        <w:t xml:space="preserve">Environmental Engineer</w:t>
      </w:r>
      <w:r>
        <w:t xml:space="preserve"> </w:t>
      </w:r>
      <w:r>
        <w:t xml:space="preserve">in Manchester employs a blend of traditional engineering principles and emerging technologies. Geographic Information Systems (GIS) are extensively used to map environmental risks, such as flood-prone areas along the River Mersey. These data-driven insights inform the design of permeable pavements and rain gardens, which reduce urban runoff and alleviate pressure on drainage systems.</w:t>
      </w:r>
    </w:p>
    <w:p>
      <w:pPr>
        <w:pStyle w:val="BodyText"/>
      </w:pPr>
      <w:r>
        <w:t xml:space="preserve">Waste management is another domain where innovation thrives. Manchester’s waste-to-energy plants, such as the</w:t>
      </w:r>
      <w:r>
        <w:t xml:space="preserve"> </w:t>
      </w:r>
      <w:hyperlink r:id="rId24">
        <w:r>
          <w:rPr>
            <w:rStyle w:val="Hyperlink"/>
          </w:rPr>
          <w:t xml:space="preserve">Manchester Waste Recycling Centre</w:t>
        </w:r>
      </w:hyperlink>
      <w:r>
        <w:t xml:space="preserve">, showcase how engineers optimize material recovery and energy generation while minimizing landfill use. Additionally, the city’s push for a circular economy has led to pilot programs where engineers design modular infrastructure for recycling plastic and electronic waste, aligning with the UK’s net-zero targets.</w:t>
      </w:r>
    </w:p>
    <w:bookmarkEnd w:id="25"/>
    <w:bookmarkStart w:id="27" w:name="Xfc7af699c91658769b6f2674d21b95f61593e9a"/>
    <w:p>
      <w:pPr>
        <w:pStyle w:val="Heading2"/>
      </w:pPr>
      <w:r>
        <w:t xml:space="preserve">Interdisciplinary Collaboration and Community Engagement</w:t>
      </w:r>
    </w:p>
    <w:p>
      <w:pPr>
        <w:pStyle w:val="FirstParagraph"/>
      </w:pPr>
      <w:r>
        <w:t xml:space="preserve">Environmental engineering in Manchester is inherently interdisciplinary.</w:t>
      </w:r>
      <w:r>
        <w:t xml:space="preserve"> </w:t>
      </w:r>
      <w:r>
        <w:rPr>
          <w:iCs/>
          <w:i/>
          <w:bCs/>
          <w:b/>
        </w:rPr>
        <w:t xml:space="preserve">Environmental Engineers</w:t>
      </w:r>
      <w:r>
        <w:t xml:space="preserve"> </w:t>
      </w:r>
      <w:r>
        <w:t xml:space="preserve">frequently collaborate with urban planners, policymakers, and community organizations to ensure that projects are both technically sound and socially equitable. For instance, the development of green corridors in the city—such as the</w:t>
      </w:r>
      <w:r>
        <w:t xml:space="preserve"> </w:t>
      </w:r>
      <w:hyperlink r:id="rId26">
        <w:r>
          <w:rPr>
            <w:rStyle w:val="Hyperlink"/>
          </w:rPr>
          <w:t xml:space="preserve">Manchester Green Network</w:t>
        </w:r>
      </w:hyperlink>
      <w:r>
        <w:t xml:space="preserve">—required engineers to work alongside ecologists to preserve native habitats while accommodating pedestrian and cycling infrastructure.</w:t>
      </w:r>
    </w:p>
    <w:p>
      <w:pPr>
        <w:pStyle w:val="BodyText"/>
      </w:pPr>
      <w:r>
        <w:t xml:space="preserve">Community engagement is also a cornerstone of environmental engineering practices in Manchester. Engineers conduct public consultations to address concerns about noise pollution from renewable energy installations or the visual impact of green infrastructure. This participatory approach ensures that solutions are tailored to local needs, fostering trust and long-term adoption of sustainable practices.</w:t>
      </w:r>
    </w:p>
    <w:bookmarkEnd w:id="27"/>
    <w:bookmarkStart w:id="28" w:name="challenges-and-future-directions"/>
    <w:p>
      <w:pPr>
        <w:pStyle w:val="Heading2"/>
      </w:pPr>
      <w:r>
        <w:t xml:space="preserve">Challenges and Future Directions</w:t>
      </w:r>
    </w:p>
    <w:p>
      <w:pPr>
        <w:pStyle w:val="FirstParagraph"/>
      </w:pPr>
      <w:r>
        <w:t xml:space="preserve">Despite progress,</w:t>
      </w:r>
      <w:r>
        <w:t xml:space="preserve"> </w:t>
      </w:r>
      <w:r>
        <w:rPr>
          <w:iCs/>
          <w:i/>
          <w:bCs/>
          <w:b/>
        </w:rPr>
        <w:t xml:space="preserve">Environmental Engineers</w:t>
      </w:r>
      <w:r>
        <w:t xml:space="preserve"> </w:t>
      </w:r>
      <w:r>
        <w:t xml:space="preserve">in Manchester face significant challenges. Climate change-induced extreme weather events, such as flooding and heatwaves, demand adaptive infrastructure that can withstand rising temperatures and heavier rainfall. Additionally, the city’s aging utility networks require substantial investment to meet modern environmental standards.</w:t>
      </w:r>
    </w:p>
    <w:p>
      <w:pPr>
        <w:pStyle w:val="BodyText"/>
      </w:pPr>
      <w:r>
        <w:t xml:space="preserve">Looking ahead, the integration of artificial intelligence (AI) and Internet of Things (IoT) technologies is expected to revolutionize environmental engineering in Manchester. Smart sensors could provide real-time data on air quality and energy consumption, enabling predictive maintenance of infrastructure. Furthermore, the UK’s commitment to achieving net-zero emissions by 2050 will likely drive demand for engineers specializing in carbon capture, hydrogen fuel systems, and sustainable construction materials.</w:t>
      </w:r>
    </w:p>
    <w:bookmarkEnd w:id="28"/>
    <w:bookmarkStart w:id="29" w:name="conclusion"/>
    <w:p>
      <w:pPr>
        <w:pStyle w:val="Heading2"/>
      </w:pPr>
      <w:r>
        <w:t xml:space="preserve">Conclusion</w:t>
      </w:r>
    </w:p>
    <w:p>
      <w:pPr>
        <w:pStyle w:val="FirstParagraph"/>
      </w:pPr>
      <w:r>
        <w:t xml:space="preserve">In conclusion, the role of an</w:t>
      </w:r>
      <w:r>
        <w:t xml:space="preserve"> </w:t>
      </w:r>
      <w:r>
        <w:rPr>
          <w:iCs/>
          <w:i/>
          <w:bCs/>
          <w:b/>
        </w:rPr>
        <w:t xml:space="preserve">Environmental Engineer</w:t>
      </w:r>
      <w:r>
        <w:t xml:space="preserve"> </w:t>
      </w:r>
      <w:r>
        <w:t xml:space="preserve">in the</w:t>
      </w:r>
      <w:r>
        <w:t xml:space="preserve"> </w:t>
      </w:r>
      <w:r>
        <w:rPr>
          <w:iCs/>
          <w:i/>
          <w:bCs/>
          <w:b/>
        </w:rPr>
        <w:t xml:space="preserve">United Kingdom Manchester</w:t>
      </w:r>
      <w:r>
        <w:t xml:space="preserve"> </w:t>
      </w:r>
      <w:r>
        <w:t xml:space="preserve">is both dynamic and essential. Through innovative methodologies, interdisciplinary collaboration, and a focus on community-driven solutions, these professionals are at the forefront of transforming Manchester into a model of sustainable urban living. Their work not only addresses immediate environmental challenges but also lays the groundwork for future resilience in the face of global climate change. As Manchester continues to evolve as an economic powerhouse, its</w:t>
      </w:r>
      <w:r>
        <w:t xml:space="preserve"> </w:t>
      </w:r>
      <w:r>
        <w:rPr>
          <w:iCs/>
          <w:i/>
          <w:bCs/>
          <w:b/>
        </w:rPr>
        <w:t xml:space="preserve">Environmental Engineers</w:t>
      </w:r>
      <w:r>
        <w:t xml:space="preserve"> </w:t>
      </w:r>
      <w:r>
        <w:t xml:space="preserve">will remain instrumental in ensuring that growth is harmonized with ecological stewardship—a vision that resonates deeply with the UK’s broader environmental objectives.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reatermanchester.gov.uk/our-policies/green-city-region" TargetMode="External" /><Relationship Type="http://schemas.openxmlformats.org/officeDocument/2006/relationships/hyperlink" Id="rId22" Target="https://www.manchester.ac.uk/research/projects/urban-renewable-energy/" TargetMode="External" /><Relationship Type="http://schemas.openxmlformats.org/officeDocument/2006/relationships/hyperlink" Id="rId26" Target="https://www.manchester.gov.uk/transport-and-planning/green-networks/" TargetMode="External" /><Relationship Type="http://schemas.openxmlformats.org/officeDocument/2006/relationships/hyperlink" Id="rId24" Target="https://www.westmidlandsrenewables.co.uk/" TargetMode="External" /></Relationships>
</file>

<file path=word/_rels/footnotes.xml.rels><?xml version="1.0" encoding="UTF-8"?><Relationships xmlns="http://schemas.openxmlformats.org/package/2006/relationships"><Relationship Type="http://schemas.openxmlformats.org/officeDocument/2006/relationships/hyperlink" Id="rId20" Target="https://www.greatermanchester.gov.uk/our-policies/green-city-region" TargetMode="External" /><Relationship Type="http://schemas.openxmlformats.org/officeDocument/2006/relationships/hyperlink" Id="rId22" Target="https://www.manchester.ac.uk/research/projects/urban-renewable-energy/" TargetMode="External" /><Relationship Type="http://schemas.openxmlformats.org/officeDocument/2006/relationships/hyperlink" Id="rId26" Target="https://www.manchester.gov.uk/transport-and-planning/green-networks/" TargetMode="External" /><Relationship Type="http://schemas.openxmlformats.org/officeDocument/2006/relationships/hyperlink" Id="rId24" Target="https://www.westmidlandsrenewables.co.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United Kingdom Manchester</dc:title>
  <dc:creator/>
  <cp:keywords/>
  <dcterms:created xsi:type="dcterms:W3CDTF">2026-07-23T08:48:06Z</dcterms:created>
  <dcterms:modified xsi:type="dcterms:W3CDTF">2026-07-23T08:48:06Z</dcterms:modified>
</cp:coreProperties>
</file>

<file path=docProps/custom.xml><?xml version="1.0" encoding="utf-8"?>
<Properties xmlns="http://schemas.openxmlformats.org/officeDocument/2006/custom-properties" xmlns:vt="http://schemas.openxmlformats.org/officeDocument/2006/docPropsVTypes"/>
</file>