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5" w:name="X0b95e72209cf33f4332dc79515596a5b3698070"/>
    <w:p>
      <w:pPr>
        <w:pStyle w:val="Heading1"/>
      </w:pPr>
      <w:r>
        <w:t xml:space="preserve">Abstract Academic: Environmental Engineer in Uzbekistan Tashkent</w:t>
      </w:r>
    </w:p>
    <w:p>
      <w:pPr>
        <w:pStyle w:val="FirstParagraph"/>
      </w:pPr>
      <w:r>
        <w:rPr>
          <w:bCs/>
          <w:b/>
        </w:rPr>
        <w:t xml:space="preserve">Environmental Engineer</w:t>
      </w:r>
      <w:r>
        <w:t xml:space="preserve"> </w:t>
      </w:r>
      <w:r>
        <w:t xml:space="preserve">is a critical discipline within the global effort to address environmental challenges, particularly in rapidly urbanizing and industrializing regions. In the context of</w:t>
      </w:r>
      <w:r>
        <w:t xml:space="preserve"> </w:t>
      </w:r>
      <w:r>
        <w:rPr>
          <w:bCs/>
          <w:b/>
        </w:rPr>
        <w:t xml:space="preserve">Uzbekistan Tashkent</w:t>
      </w:r>
      <w:r>
        <w:t xml:space="preserve">, where urbanization, population growth, and economic development intersect with pressing environmental concerns, the role of an Environmental Engineer has become indispensable. This abstract academic document explores the significance of Environmental Engineers in</w:t>
      </w:r>
      <w:r>
        <w:t xml:space="preserve"> </w:t>
      </w:r>
      <w:r>
        <w:rPr>
          <w:bCs/>
          <w:b/>
        </w:rPr>
        <w:t xml:space="preserve">Uzbekistan Tashkent</w:t>
      </w:r>
      <w:r>
        <w:t xml:space="preserve">, examining their responsibilities, challenges, and contributions to sustainable development. The discussion integrates local case studies, policy frameworks, and emerging trends that shape environmental engineering practices in this dynamic region.</w:t>
      </w:r>
    </w:p>
    <w:bookmarkStart w:id="20" w:name="X6cb7ede86df37ad90a86fb966fd97f4455f5ca9"/>
    <w:p>
      <w:pPr>
        <w:pStyle w:val="Heading2"/>
      </w:pPr>
      <w:r>
        <w:t xml:space="preserve">The Role of Environmental Engineers in Uzbekistan Tashkent</w:t>
      </w:r>
    </w:p>
    <w:p>
      <w:pPr>
        <w:pStyle w:val="FirstParagraph"/>
      </w:pPr>
      <w:r>
        <w:t xml:space="preserve">In</w:t>
      </w:r>
      <w:r>
        <w:t xml:space="preserve"> </w:t>
      </w:r>
      <w:r>
        <w:rPr>
          <w:bCs/>
          <w:b/>
        </w:rPr>
        <w:t xml:space="preserve">Uzbekistan Tashkent</w:t>
      </w:r>
      <w:r>
        <w:t xml:space="preserve">, an Environmental Engineer is tasked with designing and implementing solutions to mitigate pollution, manage natural resources, and ensure compliance with environmental regulations. The capital city of Uzbekistan faces unique challenges due to its status as the country’s economic and political hub. Rapid urbanization has led to increased waste generation, air quality degradation from industrial emissions, and strain on water resources. Environmental Engineers in</w:t>
      </w:r>
      <w:r>
        <w:t xml:space="preserve"> </w:t>
      </w:r>
      <w:r>
        <w:rPr>
          <w:bCs/>
          <w:b/>
        </w:rPr>
        <w:t xml:space="preserve">Uzbekistan Tashkent</w:t>
      </w:r>
      <w:r>
        <w:t xml:space="preserve"> </w:t>
      </w:r>
      <w:r>
        <w:t xml:space="preserve">must address these issues through innovative technologies, such as advanced wastewater treatment systems, air quality monitoring networks, and sustainable urban planning strategies.</w:t>
      </w:r>
    </w:p>
    <w:p>
      <w:pPr>
        <w:pStyle w:val="BodyText"/>
      </w:pPr>
      <w:r>
        <w:t xml:space="preserve">The work of an Environmental Engineer in this region extends beyond technical solutions to include community engagement and policy advocacy. For instance, engineers collaborate with local governments to enforce regulations on industrial waste disposal and promote green infrastructure projects like green roofs and permeable pavements. These efforts are vital for reducing the environmental footprint of Tashkent’s expanding urban landscape while improving public health outcomes.</w:t>
      </w:r>
    </w:p>
    <w:bookmarkEnd w:id="20"/>
    <w:bookmarkStart w:id="21" w:name="key-challenges-in-uzbekistan-tashkent"/>
    <w:p>
      <w:pPr>
        <w:pStyle w:val="Heading2"/>
      </w:pPr>
      <w:r>
        <w:t xml:space="preserve">Key Challenges in Uzbekistan Tashkent</w:t>
      </w:r>
    </w:p>
    <w:p>
      <w:pPr>
        <w:pStyle w:val="FirstParagraph"/>
      </w:pPr>
      <w:r>
        <w:t xml:space="preserve">Despite the progress made, Environmental Engineers in</w:t>
      </w:r>
      <w:r>
        <w:t xml:space="preserve"> </w:t>
      </w:r>
      <w:r>
        <w:rPr>
          <w:bCs/>
          <w:b/>
        </w:rPr>
        <w:t xml:space="preserve">Uzbekistan Tashkent</w:t>
      </w:r>
      <w:r>
        <w:t xml:space="preserve"> </w:t>
      </w:r>
      <w:r>
        <w:t xml:space="preserve">face significant obstacles. One of the primary challenges is balancing economic growth with environmental protection. As Uzbekistan transitions from a centrally planned economy to a market-driven system, industries often prioritize production efficiency over sustainability. This creates tension between regulatory compliance and corporate interests, requiring Environmental Engineers to act as mediators between stakeholders.</w:t>
      </w:r>
    </w:p>
    <w:p>
      <w:pPr>
        <w:pStyle w:val="BodyText"/>
      </w:pPr>
      <w:r>
        <w:t xml:space="preserve">Another challenge is the limited availability of data and resources for large-scale environmental monitoring. While Tashkent has made strides in adopting modern technologies, such as remote sensing and IoT-based pollution sensors, gaps remain in data collection and analysis capabilities. Environmental Engineers must often rely on adaptive strategies to work with incomplete datasets while advocating for increased investment in environmental research.</w:t>
      </w:r>
    </w:p>
    <w:p>
      <w:pPr>
        <w:pStyle w:val="BodyText"/>
      </w:pPr>
      <w:r>
        <w:t xml:space="preserve">Additionally, public awareness of environmental issues remains a hurdle. While the government has initiated campaigns to promote recycling and energy efficiency, many residents lack the knowledge or motivation to participate actively. Environmental Engineers play a pivotal role in educating communities through workshops, school programs, and partnerships with local NGOs.</w:t>
      </w:r>
    </w:p>
    <w:bookmarkEnd w:id="21"/>
    <w:bookmarkStart w:id="22" w:name="X2fd881956bf1f4bc3ebec9af4d82043044c6fa8"/>
    <w:p>
      <w:pPr>
        <w:pStyle w:val="Heading2"/>
      </w:pPr>
      <w:r>
        <w:t xml:space="preserve">Sustainable Development Goals and Environmental Engineering in Tashkent</w:t>
      </w:r>
    </w:p>
    <w:p>
      <w:pPr>
        <w:pStyle w:val="FirstParagraph"/>
      </w:pPr>
      <w:r>
        <w:t xml:space="preserve">The United Nations Sustainable Development Goals (SDGs) provide a global framework for environmental sustainability, and Uzbekistan has committed to achieving these objectives. In</w:t>
      </w:r>
      <w:r>
        <w:t xml:space="preserve"> </w:t>
      </w:r>
      <w:r>
        <w:rPr>
          <w:bCs/>
          <w:b/>
        </w:rPr>
        <w:t xml:space="preserve">Uzbekistan Tashkent</w:t>
      </w:r>
      <w:r>
        <w:t xml:space="preserve">, Environmental Engineers are central to advancing SDG 6 (Clean Water and Sanitation), SDG 7 (Affordable and Clean Energy), and SDG 11 (Sustainable Cities and Communities). For example, engineers have designed solar-powered water purification systems for underserved neighborhoods, reducing reliance on fossil fuels while ensuring access to clean water.</w:t>
      </w:r>
    </w:p>
    <w:p>
      <w:pPr>
        <w:pStyle w:val="BodyText"/>
      </w:pPr>
      <w:r>
        <w:t xml:space="preserve">Tashkent’s efforts to combat air pollution are another area where Environmental Engineers are making an impact. By integrating electric public transportation options and promoting the use of renewable energy in residential and industrial sectors, engineers contribute to meeting national targets for reducing greenhouse gas emissions. These initiatives align with Uzbekistan’s commitment to the Paris Agreement and highlight the strategic importance of environmental engineering in</w:t>
      </w:r>
      <w:r>
        <w:t xml:space="preserve"> </w:t>
      </w:r>
      <w:r>
        <w:rPr>
          <w:bCs/>
          <w:b/>
        </w:rPr>
        <w:t xml:space="preserve">Uzbekistan Tashkent</w:t>
      </w:r>
      <w:r>
        <w:t xml:space="preserve">.</w:t>
      </w:r>
    </w:p>
    <w:bookmarkEnd w:id="22"/>
    <w:bookmarkStart w:id="23" w:name="education-and-research-opportunities"/>
    <w:p>
      <w:pPr>
        <w:pStyle w:val="Heading2"/>
      </w:pPr>
      <w:r>
        <w:t xml:space="preserve">Education and Research Opportunities</w:t>
      </w:r>
    </w:p>
    <w:p>
      <w:pPr>
        <w:pStyle w:val="FirstParagraph"/>
      </w:pPr>
      <w:r>
        <w:t xml:space="preserve">The demand for skilled Environmental Engineers in</w:t>
      </w:r>
      <w:r>
        <w:t xml:space="preserve"> </w:t>
      </w:r>
      <w:r>
        <w:rPr>
          <w:bCs/>
          <w:b/>
        </w:rPr>
        <w:t xml:space="preserve">Uzbekistan Tashkent</w:t>
      </w:r>
      <w:r>
        <w:t xml:space="preserve"> </w:t>
      </w:r>
      <w:r>
        <w:t xml:space="preserve">has spurred growth in academic programs and research institutions. Universities such as the Tashkent State University of Economics, the Uzbek National University, and international collaborations with European and Asian institutions offer specialized courses in environmental science, ecology, and engineering. These programs emphasize both theoretical knowledge and practical skills tailored to Uzbekistan’s environmental context.</w:t>
      </w:r>
    </w:p>
    <w:p>
      <w:pPr>
        <w:pStyle w:val="BodyText"/>
      </w:pPr>
      <w:r>
        <w:t xml:space="preserve">Research initiatives in Tashkent are increasingly focused on local challenges such as desertification mitigation, groundwater contamination prevention, and climate resilience planning. Environmental Engineers working in academic or governmental roles contribute to policy development by analyzing regional data and proposing evidence-based solutions.</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Environmental Engineer</w:t>
      </w:r>
      <w:r>
        <w:t xml:space="preserve"> </w:t>
      </w:r>
      <w:r>
        <w:t xml:space="preserve">in</w:t>
      </w:r>
      <w:r>
        <w:t xml:space="preserve"> </w:t>
      </w:r>
      <w:r>
        <w:rPr>
          <w:bCs/>
          <w:b/>
        </w:rPr>
        <w:t xml:space="preserve">Uzbekistan Tashkent</w:t>
      </w:r>
      <w:r>
        <w:t xml:space="preserve"> </w:t>
      </w:r>
      <w:r>
        <w:t xml:space="preserve">is multifaceted, requiring expertise in technical innovation, policy implementation, and community engagement. As the city continues to grow and evolve, Environmental Engineers will remain crucial to ensuring that development is both sustainable and equitable. By addressing challenges such as pollution control, resource management, and public education, these professionals contribute to the broader goal of creating a healthier environment for Tashkent’s residents while aligning with global environmental standards. The integration of cutting-edge technologies and interdisciplinary collaboration will be key to advancing the mission of</w:t>
      </w:r>
      <w:r>
        <w:t xml:space="preserve"> </w:t>
      </w:r>
      <w:r>
        <w:rPr>
          <w:bCs/>
          <w:b/>
        </w:rPr>
        <w:t xml:space="preserve">Environmental Engineer</w:t>
      </w:r>
      <w:r>
        <w:t xml:space="preserve">s in</w:t>
      </w:r>
      <w:r>
        <w:t xml:space="preserve"> </w:t>
      </w:r>
      <w:r>
        <w:rPr>
          <w:bCs/>
          <w:b/>
        </w:rPr>
        <w:t xml:space="preserve">Uzbekistan Tashkent</w:t>
      </w:r>
      <w:r>
        <w:t xml:space="preserve"> </w:t>
      </w:r>
      <w:r>
        <w:t xml:space="preserve">in the decades ahead.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Uzbekistan Tashkent</dc:title>
  <dc:creator/>
  <dc:language>en</dc:language>
  <cp:keywords/>
  <dcterms:created xsi:type="dcterms:W3CDTF">2026-07-23T01:00:44Z</dcterms:created>
  <dcterms:modified xsi:type="dcterms:W3CDTF">2026-07-23T01:00:44Z</dcterms:modified>
</cp:coreProperties>
</file>

<file path=docProps/custom.xml><?xml version="1.0" encoding="utf-8"?>
<Properties xmlns="http://schemas.openxmlformats.org/officeDocument/2006/custom-properties" xmlns:vt="http://schemas.openxmlformats.org/officeDocument/2006/docPropsVTypes"/>
</file>