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5" w:name="X131ff7bfbd3803e8a253067705a73e211d7359e"/>
    <w:p>
      <w:pPr>
        <w:pStyle w:val="Heading1"/>
      </w:pPr>
      <w:r>
        <w:t xml:space="preserve">Abstract Academic Document: The Role of an Environmental Engineer in Vietnam Ho Chi Minh City</w:t>
      </w:r>
    </w:p>
    <w:p>
      <w:pPr>
        <w:pStyle w:val="FirstParagraph"/>
      </w:pPr>
      <w:r>
        <w:t xml:space="preserve">An</w:t>
      </w:r>
      <w:r>
        <w:t xml:space="preserve"> </w:t>
      </w:r>
      <w:r>
        <w:rPr>
          <w:bCs/>
          <w:b/>
        </w:rPr>
        <w:t xml:space="preserve">Environmental Engineer</w:t>
      </w:r>
      <w:r>
        <w:t xml:space="preserve"> </w:t>
      </w:r>
      <w:r>
        <w:t xml:space="preserve">plays a pivotal role in addressing the complex ecological and urban challenges faced by</w:t>
      </w:r>
      <w:r>
        <w:t xml:space="preserve"> </w:t>
      </w:r>
      <w:r>
        <w:rPr>
          <w:bCs/>
          <w:b/>
        </w:rPr>
        <w:t xml:space="preserve">Vietnam Ho Chi Minh City</w:t>
      </w:r>
      <w:r>
        <w:t xml:space="preserve">, a metropolitan hub experiencing rapid industrialization, population growth, and environmental degradation. This abstract academic document explores the interdisciplinary responsibilities of an Environmental Engineer in this context, emphasizing sustainable solutions tailored to the socio-economic and geographic realities of Ho Chi Minh City (HCMC). As one of Vietnam’s most populous cities, HCMC faces mounting pressure from pollution, resource depletion, and climate change vulnerability. The Environmental Engineer’s role here is not merely technical but also deeply intertwined with policy advocacy, community engagement, and innovation in urban planning.</w:t>
      </w:r>
    </w:p>
    <w:bookmarkStart w:id="20" w:name="X52d8b6986e43136ae2c9594a12abd475adf8bd2"/>
    <w:p>
      <w:pPr>
        <w:pStyle w:val="Heading2"/>
      </w:pPr>
      <w:r>
        <w:t xml:space="preserve">Contextualizing Environmental Challenges in Ho Chi Minh City</w:t>
      </w:r>
    </w:p>
    <w:p>
      <w:pPr>
        <w:pStyle w:val="FirstParagraph"/>
      </w:pPr>
      <w:r>
        <w:t xml:space="preserve">Vietnam Ho Chi Minh City, home to over 10 million residents and a critical economic engine for the Southeast Asian region, grapples with multifaceted environmental issues. Rapid urbanization has led to severe air quality problems, with particulate matter (PM2.5) and nitrogen dioxide (NO₂) levels frequently exceeding World Health Organization (WHO) guidelines. Industrial waste discharge into rivers like the Saigon River has contaminated water sources, affecting both human health and aquatic ecosystems. Additionally, the city’s low-lying geography makes it highly susceptible to flooding during monsoon seasons, a risk exacerbated by inadequate drainage infrastructure and climate change-induced sea-level rise.</w:t>
      </w:r>
    </w:p>
    <w:p>
      <w:pPr>
        <w:pStyle w:val="BodyText"/>
      </w:pPr>
      <w:r>
        <w:t xml:space="preserve">These challenges underscore the urgent need for specialized expertise in environmental management. An</w:t>
      </w:r>
      <w:r>
        <w:t xml:space="preserve"> </w:t>
      </w:r>
      <w:r>
        <w:rPr>
          <w:bCs/>
          <w:b/>
        </w:rPr>
        <w:t xml:space="preserve">Environmental Engineer</w:t>
      </w:r>
      <w:r>
        <w:t xml:space="preserve"> </w:t>
      </w:r>
      <w:r>
        <w:t xml:space="preserve">in HCMC must navigate these complexities by integrating scientific knowledge with socio-economic considerations. For instance, designing wastewater treatment systems that cater to both industrial and residential needs requires balancing technical feasibility with cost-effectiveness and community acceptance.</w:t>
      </w:r>
    </w:p>
    <w:bookmarkEnd w:id="20"/>
    <w:bookmarkStart w:id="21" w:name="Xc16664a07ae826c24fb6001aeb7f47021831f32"/>
    <w:p>
      <w:pPr>
        <w:pStyle w:val="Heading2"/>
      </w:pPr>
      <w:r>
        <w:t xml:space="preserve">Core Responsibilities of an Environmental Engineer in HCMC</w:t>
      </w:r>
    </w:p>
    <w:p>
      <w:pPr>
        <w:pStyle w:val="FirstParagraph"/>
      </w:pPr>
      <w:r>
        <w:t xml:space="preserve">The</w:t>
      </w:r>
      <w:r>
        <w:t xml:space="preserve"> </w:t>
      </w:r>
      <w:r>
        <w:rPr>
          <w:bCs/>
          <w:b/>
        </w:rPr>
        <w:t xml:space="preserve">Environmental Engineer</w:t>
      </w:r>
      <w:r>
        <w:t xml:space="preserve"> </w:t>
      </w:r>
      <w:r>
        <w:t xml:space="preserve">in Vietnam Ho Chi Minh City operates at the intersection of engineering, ecology, and public policy. Their primary responsibilities include:</w:t>
      </w:r>
    </w:p>
    <w:p>
      <w:pPr>
        <w:numPr>
          <w:ilvl w:val="0"/>
          <w:numId w:val="1001"/>
        </w:numPr>
        <w:pStyle w:val="Compact"/>
      </w:pPr>
      <w:r>
        <w:rPr>
          <w:bCs/>
          <w:b/>
        </w:rPr>
        <w:t xml:space="preserve">Air Quality Management:</w:t>
      </w:r>
      <w:r>
        <w:t xml:space="preserve"> </w:t>
      </w:r>
      <w:r>
        <w:t xml:space="preserve">Developing strategies to reduce emissions from traffic congestion and industrial activities. This involves monitoring air pollutants using advanced sensors and proposing interventions such as promoting electric vehicles, enforcing emission standards, or redesigning urban layouts to minimize pollution hotspots.</w:t>
      </w:r>
    </w:p>
    <w:p>
      <w:pPr>
        <w:numPr>
          <w:ilvl w:val="0"/>
          <w:numId w:val="1001"/>
        </w:numPr>
        <w:pStyle w:val="Compact"/>
      </w:pPr>
      <w:r>
        <w:rPr>
          <w:bCs/>
          <w:b/>
        </w:rPr>
        <w:t xml:space="preserve">Water Resource Protection:</w:t>
      </w:r>
      <w:r>
        <w:t xml:space="preserve"> </w:t>
      </w:r>
      <w:r>
        <w:t xml:space="preserve">Overseeing the treatment of domestic and industrial wastewater to prevent contamination of the Saigon River and coastal waters. This includes managing stormwater drainage systems, implementing green infrastructure (e.g., permeable pavements), and ensuring compliance with national water quality regulations.</w:t>
      </w:r>
    </w:p>
    <w:p>
      <w:pPr>
        <w:numPr>
          <w:ilvl w:val="0"/>
          <w:numId w:val="1001"/>
        </w:numPr>
        <w:pStyle w:val="Compact"/>
      </w:pPr>
      <w:r>
        <w:rPr>
          <w:bCs/>
          <w:b/>
        </w:rPr>
        <w:t xml:space="preserve">Solid Waste Management:</w:t>
      </w:r>
      <w:r>
        <w:t xml:space="preserve"> </w:t>
      </w:r>
      <w:r>
        <w:t xml:space="preserve">Addressing the city’s growing waste crisis by designing efficient recycling programs, landfill management systems, and public education campaigns. In HCMC, where over 60% of municipal waste is unsorted, innovative approaches like decentralized composting or plasma gasification are critical.</w:t>
      </w:r>
    </w:p>
    <w:p>
      <w:pPr>
        <w:numPr>
          <w:ilvl w:val="0"/>
          <w:numId w:val="1001"/>
        </w:numPr>
        <w:pStyle w:val="Compact"/>
      </w:pPr>
      <w:r>
        <w:rPr>
          <w:bCs/>
          <w:b/>
        </w:rPr>
        <w:t xml:space="preserve">Climate Resilience Planning:</w:t>
      </w:r>
      <w:r>
        <w:t xml:space="preserve"> </w:t>
      </w:r>
      <w:r>
        <w:t xml:space="preserve">Collaborating with urban planners to integrate flood mitigation measures into city development projects. This includes constructing retention basins, elevating infrastructure in high-risk zones, and restoring mangrove forests to buffer coastal areas from storm surges.</w:t>
      </w:r>
    </w:p>
    <w:p>
      <w:pPr>
        <w:pStyle w:val="FirstParagraph"/>
      </w:pPr>
      <w:r>
        <w:t xml:space="preserve">An</w:t>
      </w:r>
      <w:r>
        <w:t xml:space="preserve"> </w:t>
      </w:r>
      <w:r>
        <w:rPr>
          <w:bCs/>
          <w:b/>
        </w:rPr>
        <w:t xml:space="preserve">Environmental Engineer</w:t>
      </w:r>
      <w:r>
        <w:t xml:space="preserve"> </w:t>
      </w:r>
      <w:r>
        <w:t xml:space="preserve">must also engage with local communities and policymakers to ensure that solutions align with cultural practices and economic priorities. For example, promoting rooftop gardens or rainwater harvesting systems may require addressing concerns about land use or initial investment costs.</w:t>
      </w:r>
    </w:p>
    <w:bookmarkEnd w:id="21"/>
    <w:bookmarkStart w:id="22" w:name="X28f86251938b13b7263888026555aec8ba5040a"/>
    <w:p>
      <w:pPr>
        <w:pStyle w:val="Heading2"/>
      </w:pPr>
      <w:r>
        <w:t xml:space="preserve">Technological Innovation and Policy Integration</w:t>
      </w:r>
    </w:p>
    <w:p>
      <w:pPr>
        <w:pStyle w:val="FirstParagraph"/>
      </w:pPr>
      <w:r>
        <w:t xml:space="preserve">In Vietnam Ho Chi Minh City, the role of an Environmental Engineer increasingly relies on cutting-edge technologies. Geographic Information Systems (GIS) are used to map pollution sources and predict flood risks, while Internet of Things (IoT) sensors provide real-time data for air quality monitoring. These tools enable proactive decision-making and resource allocation.</w:t>
      </w:r>
    </w:p>
    <w:p>
      <w:pPr>
        <w:pStyle w:val="BodyText"/>
      </w:pPr>
      <w:r>
        <w:t xml:space="preserve">However, technology alone cannot solve HCMC’s environmental challenges without robust policy frameworks. Environmental Engineers must advocate for regulations that incentivize sustainable practices, such as carbon pricing or subsidies for green technologies. They also play a key role in training local officials and stakeholders to implement these policies effectively.</w:t>
      </w:r>
    </w:p>
    <w:bookmarkEnd w:id="22"/>
    <w:bookmarkStart w:id="23" w:name="case-studies-and-future-directions"/>
    <w:p>
      <w:pPr>
        <w:pStyle w:val="Heading2"/>
      </w:pPr>
      <w:r>
        <w:t xml:space="preserve">Case Studies and Future Directions</w:t>
      </w:r>
    </w:p>
    <w:p>
      <w:pPr>
        <w:pStyle w:val="FirstParagraph"/>
      </w:pPr>
      <w:r>
        <w:t xml:space="preserve">Several initiatives in HCMC exemplify the impact of Environmental Engineers. The city’s recent</w:t>
      </w:r>
      <w:r>
        <w:t xml:space="preserve"> </w:t>
      </w:r>
      <w:r>
        <w:rPr>
          <w:iCs/>
          <w:i/>
        </w:rPr>
        <w:t xml:space="preserve">Vietnam Green City Project</w:t>
      </w:r>
      <w:r>
        <w:t xml:space="preserve">, which aims to reduce carbon emissions by 20% by 2030, relies heavily on the expertise of Environmental Engineers to design low-emission transportation networks and energy-efficient buildings. Similarly, the</w:t>
      </w:r>
      <w:r>
        <w:t xml:space="preserve"> </w:t>
      </w:r>
      <w:r>
        <w:rPr>
          <w:iCs/>
          <w:i/>
        </w:rPr>
        <w:t xml:space="preserve">Saigon River Revitalization Program</w:t>
      </w:r>
      <w:r>
        <w:t xml:space="preserve"> </w:t>
      </w:r>
      <w:r>
        <w:t xml:space="preserve">has involved engineers in restoring riparian ecosystems and improving wastewater treatment facilities.</w:t>
      </w:r>
    </w:p>
    <w:p>
      <w:pPr>
        <w:pStyle w:val="BodyText"/>
      </w:pPr>
      <w:r>
        <w:t xml:space="preserve">Looking ahead, the Environmental Engineer’s role will expand further as HCMC adopts ambitious sustainability goals aligned with Vietnam’s Nationally Determined Contributions (NDCs) under the Paris Agreement. This includes transitioning to 100% renewable energy, enhancing urban green spaces, and achieving circular economy principles in waste management.</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Environmental Engineer</w:t>
      </w:r>
      <w:r>
        <w:t xml:space="preserve"> </w:t>
      </w:r>
      <w:r>
        <w:t xml:space="preserve">is a linchpin in addressing the environmental challenges of</w:t>
      </w:r>
      <w:r>
        <w:t xml:space="preserve"> </w:t>
      </w:r>
      <w:r>
        <w:rPr>
          <w:bCs/>
          <w:b/>
        </w:rPr>
        <w:t xml:space="preserve">Vietnam Ho Chi Minh City</w:t>
      </w:r>
      <w:r>
        <w:t xml:space="preserve">. Their work transcends traditional engineering boundaries, requiring collaboration with diverse stakeholders to achieve ecological balance and urban resilience. As HCMC continues its trajectory of growth, the need for skilled Environmental Engineers who can innovate, advocate, and adapt to local realities will only intensify. By integrating scientific rigor with community-centric strategies, these professionals are poised to shape a sustainable future for one of Vietnam’s most dynamic cities.</w:t>
      </w:r>
    </w:p>
    <w:p>
      <w:pPr>
        <w:pStyle w:val="BodyText"/>
      </w:pPr>
      <w:r>
        <w:t xml:space="preserve">Keywords:</w:t>
      </w:r>
      <w:r>
        <w:t xml:space="preserve"> </w:t>
      </w:r>
      <w:r>
        <w:rPr>
          <w:bCs/>
          <w:b/>
        </w:rPr>
        <w:t xml:space="preserve">Abstract academic</w:t>
      </w:r>
      <w:r>
        <w:t xml:space="preserve">,</w:t>
      </w:r>
      <w:r>
        <w:t xml:space="preserve"> </w:t>
      </w:r>
      <w:r>
        <w:rPr>
          <w:bCs/>
          <w:b/>
        </w:rPr>
        <w:t xml:space="preserve">Environmental Engineer</w:t>
      </w:r>
      <w:r>
        <w:t xml:space="preserve">,</w:t>
      </w:r>
      <w:r>
        <w:t xml:space="preserve"> </w:t>
      </w:r>
      <w:r>
        <w:rPr>
          <w:bCs/>
          <w:b/>
        </w:rPr>
        <w:t xml:space="preserve">Vietnam Ho Chi Minh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Vietnam Ho Chi Minh City</dc:title>
  <dc:creator/>
  <dc:language>en</dc:language>
  <cp:keywords/>
  <dcterms:created xsi:type="dcterms:W3CDTF">2026-07-23T16:18:22Z</dcterms:created>
  <dcterms:modified xsi:type="dcterms:W3CDTF">2026-07-23T16:18:22Z</dcterms:modified>
</cp:coreProperties>
</file>

<file path=docProps/custom.xml><?xml version="1.0" encoding="utf-8"?>
<Properties xmlns="http://schemas.openxmlformats.org/officeDocument/2006/custom-properties" xmlns:vt="http://schemas.openxmlformats.org/officeDocument/2006/docPropsVTypes"/>
</file>