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Film</w:t>
      </w:r>
      <w:r>
        <w:t xml:space="preserve"> </w:t>
      </w:r>
      <w:r>
        <w:t xml:space="preserve">Directors</w:t>
      </w:r>
      <w:r>
        <w:t xml:space="preserve"> </w:t>
      </w:r>
      <w:r>
        <w:t xml:space="preserve">in</w:t>
      </w:r>
      <w:r>
        <w:t xml:space="preserve"> </w:t>
      </w:r>
      <w:r>
        <w:t xml:space="preserve">Argentina</w:t>
      </w:r>
      <w:r>
        <w:t xml:space="preserve"> </w:t>
      </w:r>
      <w:r>
        <w:t xml:space="preserve">Córdoba</w:t>
      </w:r>
    </w:p>
    <w:p>
      <w:pPr>
        <w:pStyle w:val="FirstParagraph"/>
      </w:pPr>
      <w:r>
        <w:t xml:space="preserve">```html</w:t>
      </w:r>
    </w:p>
    <w:bookmarkStart w:id="27" w:name="X3f5b4dde9463967545863dddd6e2d14de1b0764"/>
    <w:p>
      <w:pPr>
        <w:pStyle w:val="Heading1"/>
      </w:pPr>
      <w:r>
        <w:t xml:space="preserve">Abstract Academic Document: The Role of Film Directors in Argentina Córdoba</w:t>
      </w:r>
    </w:p>
    <w:bookmarkStart w:id="20" w:name="introduction"/>
    <w:p>
      <w:pPr>
        <w:pStyle w:val="Heading2"/>
      </w:pPr>
      <w:r>
        <w:t xml:space="preserve">Introduction</w:t>
      </w:r>
    </w:p>
    <w:p>
      <w:pPr>
        <w:pStyle w:val="FirstParagraph"/>
      </w:pPr>
      <w:r>
        <w:t xml:space="preserve">The academic exploration of the film director's role within the cultural and artistic landscape of Argentina’s Córdoba region presents a compelling intersection of cinematic innovation, local identity, and socio-political narratives. As a critical figure in audiovisual production, the Film Director embodies both creative vision and technical mastery, shaping stories that reflect the complexities of Argentine society. In Córdoba—a city historically significant for its educational institutions and vibrant artistic community—the Film Director occupies a unique space at the crossroads of tradition and modernity. This abstract academic document examines howFilm Directors in Argentina Córdoba contribute to national cinema, navigate regional challenges, and leverage local resources to produce culturally resonant work. By analyzing historical contexts, contemporary trends, and institutional frameworks, this study underscores the importance of recognizing Córdoba’s contributions to Argentina’s broader cinematic heritage.</w:t>
      </w:r>
    </w:p>
    <w:bookmarkEnd w:id="20"/>
    <w:bookmarkStart w:id="21" w:name="X572b8d7e6f21b947e59c629ecb1b996fa85a71f"/>
    <w:p>
      <w:pPr>
        <w:pStyle w:val="Heading2"/>
      </w:pPr>
      <w:r>
        <w:t xml:space="preserve">Historical Context of Film Directors in Argentina Córdoba</w:t>
      </w:r>
    </w:p>
    <w:p>
      <w:pPr>
        <w:pStyle w:val="FirstParagraph"/>
      </w:pPr>
      <w:r>
        <w:t xml:space="preserve">Córdoba’s emergence as a hub for film production and artistic expression can be traced to its early 20th-century educational institutions, such as the Universidad Nacional de Córdoba (UNC), which fostered intellectual and cultural movements that later influenced the audiovisual arts. While Buenos Aires remains Argentina’s cinematic capital, Córdoba has long been a secondary yet vital center for film education and production. The region’s rich folklore, diverse landscapes—from Andean foothills to colonial architecture—and socio-political dynamics have provided fertile ground for Film Directors to explore themes of identity, memory, and resistance. Notable directors from Córdoba or influenced by its cultural ethos include [insert local director names if applicable], whose works highlight the interplay between regional authenticity and national storytelling.</w:t>
      </w:r>
    </w:p>
    <w:p>
      <w:pPr>
        <w:pStyle w:val="BodyText"/>
      </w:pPr>
      <w:r>
        <w:t xml:space="preserve">The 1970s and 1980s marked a pivotal era for Córdoba’s Film Directors, as they grappled with Argentina’s political upheavals, including military dictatorship and the subsequent democratic transition. Filmmakers from this period often used their craft to critique systemic injustice, a tradition that continues to define Córdoba’s cinematic identity. The region also hosted early film festivals and workshops, such as the Córdoba International Film Festival (FICC), which became platforms for emerging directors to showcase narratives rooted in local realities.</w:t>
      </w:r>
    </w:p>
    <w:bookmarkEnd w:id="21"/>
    <w:bookmarkStart w:id="22" w:name="Xd566604454983910ec392b45ab5943c99c48ddf"/>
    <w:p>
      <w:pPr>
        <w:pStyle w:val="Heading2"/>
      </w:pPr>
      <w:r>
        <w:t xml:space="preserve">Contemporary Role of Film Directors in Argentina Córdoba</w:t>
      </w:r>
    </w:p>
    <w:p>
      <w:pPr>
        <w:pStyle w:val="FirstParagraph"/>
      </w:pPr>
      <w:r>
        <w:t xml:space="preserve">In the 21st century, Film Directors in Argentina Córdoba face a dynamic landscape shaped by technological advancements, globalization, and shifting audience expectations. The rise of digital filmmaking has democratized production processes, allowing directors from smaller cities to compete with national and international markets. However, access to funding remains a persistent challenge. Unlike Buenos Aires or Rosario, Córdoba lacks centralized cinematic infrastructure, such as major studios or government-backed grants tailored for filmmakers.</w:t>
      </w:r>
    </w:p>
    <w:p>
      <w:pPr>
        <w:pStyle w:val="BodyText"/>
      </w:pPr>
      <w:r>
        <w:t xml:space="preserve">Despite these obstacles,Córdoba’s Film Directors have leveraged the region’s unique cultural assets to carve out a distinct niche in Argentine cinema. For instance, the use of Córdoban dialects, indigenous motifs, and rural settings has enabled directors to craft stories that resonate with both local and national audiences. Collaborations with universities like UNC and private institutions such as [insert relevant institution names] have also facilitated mentorship programs, film schools, and research initiatives aimed at nurturing talent.</w:t>
      </w:r>
    </w:p>
    <w:bookmarkEnd w:id="22"/>
    <w:bookmarkStart w:id="23" w:name="X839d17b68b1172b219459d4a8bb64c17891aed0"/>
    <w:p>
      <w:pPr>
        <w:pStyle w:val="Heading2"/>
      </w:pPr>
      <w:r>
        <w:t xml:space="preserve">Challenges Facing Film Directors in Argentina Córdoba</w:t>
      </w:r>
    </w:p>
    <w:p>
      <w:pPr>
        <w:pStyle w:val="FirstParagraph"/>
      </w:pPr>
      <w:r>
        <w:t xml:space="preserve">The challenges confronting Film Directors in Argentina Córdoba are multifaceted. One significant barrier is the limited availability of financial resources for independent filmmaking. While national programs such as the Instituto Nacional de Cine y Artes Audiovisuales (INCAA) offer support, many directors from Córdoba struggle to meet eligibility criteria due to geographic or logistical constraints. Additionally, the lack of distribution networks beyond Buenos Aires makes it difficult for regional films to reach wider audiences.</w:t>
      </w:r>
    </w:p>
    <w:p>
      <w:pPr>
        <w:pStyle w:val="BodyText"/>
      </w:pPr>
      <w:r>
        <w:t xml:space="preserve">Another challenge lies in balancing artistic integrity with commercial viability. Film Directors often face pressure to conform to mainstream narratives or prioritize marketability over cultural authenticity. This tension is particularly acute in a region where traditional values and modern sensibilities coexist, requiring directors to navigate complex sociocultural dynamics.</w:t>
      </w:r>
    </w:p>
    <w:bookmarkEnd w:id="23"/>
    <w:bookmarkStart w:id="24" w:name="opportunities-for-growth-and-innovation"/>
    <w:p>
      <w:pPr>
        <w:pStyle w:val="Heading2"/>
      </w:pPr>
      <w:r>
        <w:t xml:space="preserve">Opportunities for Growth and Innovation</w:t>
      </w:r>
    </w:p>
    <w:p>
      <w:pPr>
        <w:pStyle w:val="FirstParagraph"/>
      </w:pPr>
      <w:r>
        <w:t xml:space="preserve">Despite these challenges, Argentina Córdoba offers unique opportunities for Film Directors to innovate and contribute to the national cinema landscape. The region’s strong academic environment provides access to research on film theory, history, and technology. For example, studies conducted at the Universidad Nacional de Córdoba have explored the intersection of indigenous storytelling techniques with contemporary cinematic practices—a topic gaining traction in global film circles.</w:t>
      </w:r>
    </w:p>
    <w:p>
      <w:pPr>
        <w:pStyle w:val="BodyText"/>
      </w:pPr>
      <w:r>
        <w:t xml:space="preserve">Furthermore, Córdoba’s participation in international film festivals has elevated its profile. Directors such as [insert names] have garnered recognition for their socially conscious narratives, which often address themes like migration, rural poverty, and environmental sustainability. These successes highlight the potential for Córdoba to become a regional epicenter of cinematic excellence.</w:t>
      </w:r>
    </w:p>
    <w:p>
      <w:pPr>
        <w:pStyle w:val="BodyText"/>
      </w:pPr>
      <w:r>
        <w:t xml:space="preserve">Collaborations with digital platforms and streaming services also present new avenues for directors to reach global audiences. By embracing hybrid models that blend traditional filmmaking with online distribution,Córdoba’s Film Directors can bypass some of the barriers imposed by conventional industry structures.</w:t>
      </w:r>
    </w:p>
    <w:bookmarkEnd w:id="24"/>
    <w:bookmarkStart w:id="25" w:name="X28c2b1a3e562c1d4a5792e0ce9d6294fe551706"/>
    <w:p>
      <w:pPr>
        <w:pStyle w:val="Heading2"/>
      </w:pPr>
      <w:r>
        <w:t xml:space="preserve">The Academic Significance of Studying Film Directors in Argentina Córdoba</w:t>
      </w:r>
    </w:p>
    <w:p>
      <w:pPr>
        <w:pStyle w:val="FirstParagraph"/>
      </w:pPr>
      <w:r>
        <w:t xml:space="preserve">An academic examination ofFilm Directors in Argentina Córdoba is essential for several reasons. First, it fills a critical gap in the study of Argentine cinema, which has historically focused on Buenos Aires-centric narratives. By centering regional perspectives, scholars can better understand how localized identities shape national cinematic output.</w:t>
      </w:r>
    </w:p>
    <w:p>
      <w:pPr>
        <w:pStyle w:val="BodyText"/>
      </w:pPr>
      <w:r>
        <w:t xml:space="preserve">Secondly, this study contributes to broader discussions about cultural preservation and innovation. Córdoba’s Film Directors often draw on its rich oral traditions and historical memory to create works that are both contemporary and rooted in the past. This duality offers valuable insights for academics studying the role of film as a tool for cultural transmission.</w:t>
      </w:r>
    </w:p>
    <w:p>
      <w:pPr>
        <w:pStyle w:val="BodyText"/>
      </w:pPr>
      <w:r>
        <w:t xml:space="preserve">Finally, analyzing the challenges faced by Film Directors in Argentina Córdoba underscores the need for policy reforms and institutional support tailored to regional filmmakers. Such initiatives could include targeted funding programs, expanded distribution networks, and academic partnerships to bridge theory and practice in film education.</w:t>
      </w:r>
    </w:p>
    <w:bookmarkEnd w:id="25"/>
    <w:bookmarkStart w:id="26" w:name="conclusion"/>
    <w:p>
      <w:pPr>
        <w:pStyle w:val="Heading2"/>
      </w:pPr>
      <w:r>
        <w:t xml:space="preserve">Conclusion</w:t>
      </w:r>
    </w:p>
    <w:p>
      <w:pPr>
        <w:pStyle w:val="FirstParagraph"/>
      </w:pPr>
      <w:r>
        <w:t xml:space="preserve">In conclusion,Film Directors in Argentina Córdoba play a pivotal role in shaping the country’s cinematic identity through their unique engagement with local culture, history, and contemporary issues. While they face significant challenges related to funding, distribution, and institutional support, their resilience and creativity offer a blueprint for sustainable growth within the industry. This abstract academic document advocates for further research into the contributions of Córdoba’s Film Directors to both national cinema and global film discourse. By recognizing their importance, Argentina can ensure that its cinematic heritage is not only preserved but also amplified through the voices of its regional storytellers.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Film Directors in Argentina Córdoba</dc:title>
  <dc:creator/>
  <dc:language>en</dc:language>
  <cp:keywords/>
  <dcterms:created xsi:type="dcterms:W3CDTF">2026-07-24T05:50:51Z</dcterms:created>
  <dcterms:modified xsi:type="dcterms:W3CDTF">2026-07-24T05:50:51Z</dcterms:modified>
</cp:coreProperties>
</file>

<file path=docProps/custom.xml><?xml version="1.0" encoding="utf-8"?>
<Properties xmlns="http://schemas.openxmlformats.org/officeDocument/2006/custom-properties" xmlns:vt="http://schemas.openxmlformats.org/officeDocument/2006/docPropsVTypes"/>
</file>