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Belgium</w:t>
      </w:r>
      <w:r>
        <w:t xml:space="preserve"> </w:t>
      </w:r>
      <w:r>
        <w:t xml:space="preserve">Brussels</w:t>
      </w:r>
    </w:p>
    <w:bookmarkStart w:id="26" w:name="X0771aa1afd14a63d18473c076c780a731c6f38a"/>
    <w:p>
      <w:pPr>
        <w:pStyle w:val="Heading1"/>
      </w:pPr>
      <w:r>
        <w:t xml:space="preserve">Abstract Academic Document: The Role of Film Directors in Belgium Brussels</w:t>
      </w:r>
    </w:p>
    <w:p>
      <w:pPr>
        <w:pStyle w:val="FirstParagraph"/>
      </w:pPr>
      <w:r>
        <w:rPr>
          <w:bCs/>
          <w:b/>
        </w:rPr>
        <w:t xml:space="preserve">Abstract:</w:t>
      </w:r>
      <w:r>
        <w:t xml:space="preserve"> </w:t>
      </w:r>
      <w:r>
        <w:t xml:space="preserve">In the evolving landscape of global cinema, the role of a</w:t>
      </w:r>
      <w:r>
        <w:t xml:space="preserve"> </w:t>
      </w:r>
      <w:r>
        <w:rPr>
          <w:bCs/>
          <w:b/>
        </w:rPr>
        <w:t xml:space="preserve">Film Director</w:t>
      </w:r>
      <w:r>
        <w:t xml:space="preserve"> </w:t>
      </w:r>
      <w:r>
        <w:t xml:space="preserve">remains pivotal in shaping cultural narratives, social discourses, and artistic innovation. This academic abstract explores the significance of film directors within the unique socio-cultural framework of</w:t>
      </w:r>
      <w:r>
        <w:t xml:space="preserve"> </w:t>
      </w:r>
      <w:r>
        <w:rPr>
          <w:bCs/>
          <w:b/>
        </w:rPr>
        <w:t xml:space="preserve">Belgium Brussels</w:t>
      </w:r>
      <w:r>
        <w:t xml:space="preserve">, a city renowned for its multiculturalism, historical richness, and emerging contributions to European cinema. By examining the interplay between cinematic artistry and the geographical-political context of Brussels, this document underscores how film directors in this region have navigated challenges while contributing to both local and international cinematic traditions. The study also highlights the academic relevance of analyzing film directors' works within the context of Belgium’s linguistic duality (Dutch and French), its political dynamics, and its position as a hub for European cultural exchange.</w:t>
      </w:r>
    </w:p>
    <w:p>
      <w:pPr>
        <w:pStyle w:val="BodyText"/>
      </w:pPr>
      <w:r>
        <w:t xml:space="preserve">The</w:t>
      </w:r>
      <w:r>
        <w:t xml:space="preserve"> </w:t>
      </w:r>
      <w:r>
        <w:rPr>
          <w:bCs/>
          <w:b/>
        </w:rPr>
        <w:t xml:space="preserve">Film Director</w:t>
      </w:r>
      <w:r>
        <w:t xml:space="preserve"> </w:t>
      </w:r>
      <w:r>
        <w:t xml:space="preserve">is not merely a creative visionary but also a cultural mediator who translates societal complexities into visual storytelling. In</w:t>
      </w:r>
      <w:r>
        <w:t xml:space="preserve"> </w:t>
      </w:r>
      <w:r>
        <w:rPr>
          <w:bCs/>
          <w:b/>
        </w:rPr>
        <w:t xml:space="preserve">Belgium Brussels</w:t>
      </w:r>
      <w:r>
        <w:t xml:space="preserve">, where the coexistence of linguistic communities and historical tensions often shape public discourse, filmmakers have leveraged their craft to address themes such as identity, migration, and political fragmentation. This abstract investigates how directors in Brussels have used cinematic techniques—such as non-linear narratives, hybrid genres, and symbolic visual motifs—to reflect the city’s multifaceted reality. The analysis is framed within academic theories of film studies, including the works of scholars like Roland Barthes on semiotics and Laura Mulvey on visual pleasure, to contextualize how directors in Brussels engage with both local and global audiences.</w:t>
      </w:r>
    </w:p>
    <w:p>
      <w:pPr>
        <w:pStyle w:val="BodyText"/>
      </w:pPr>
      <w:r>
        <w:rPr>
          <w:bCs/>
          <w:b/>
        </w:rPr>
        <w:t xml:space="preserve">Belgium Brussels</w:t>
      </w:r>
      <w:r>
        <w:t xml:space="preserve"> </w:t>
      </w:r>
      <w:r>
        <w:t xml:space="preserve">serves as a microcosm of Europe’s diversity, making it an ideal case study for understanding the interplay between film direction and socio-political contexts. The city’s status as the de facto capital of the European Union has positioned it at the crossroads of international diplomacy, economic policy, and cultural integration. This environment has influenced filmmakers to explore themes such as transnationalism, bureaucratic absurdity, and diasporic identity in their works. For instance, Belgian directors like</w:t>
      </w:r>
      <w:r>
        <w:t xml:space="preserve"> </w:t>
      </w:r>
      <w:hyperlink r:id="rId20">
        <w:r>
          <w:rPr>
            <w:rStyle w:val="Hyperlink"/>
          </w:rPr>
          <w:t xml:space="preserve">François Ouellette</w:t>
        </w:r>
      </w:hyperlink>
      <w:r>
        <w:t xml:space="preserve"> </w:t>
      </w:r>
      <w:r>
        <w:t xml:space="preserve">and</w:t>
      </w:r>
      <w:r>
        <w:t xml:space="preserve"> </w:t>
      </w:r>
      <w:hyperlink r:id="rId21">
        <w:r>
          <w:rPr>
            <w:rStyle w:val="Hyperlink"/>
          </w:rPr>
          <w:t xml:space="preserve">Jean-Pierre Dardenne</w:t>
        </w:r>
      </w:hyperlink>
      <w:r>
        <w:t xml:space="preserve"> </w:t>
      </w:r>
      <w:r>
        <w:t xml:space="preserve">have drawn upon the socio-economic realities of Brussels to craft films that resonate with both European and global audiences. Their works often critique systemic inequities while celebrating the resilience of marginalized communities, reflecting a director’s dual role as an artist and a social commentator.</w:t>
      </w:r>
    </w:p>
    <w:p>
      <w:pPr>
        <w:pStyle w:val="BodyText"/>
      </w:pPr>
      <w:r>
        <w:t xml:space="preserve">The academic relevance of studying</w:t>
      </w:r>
      <w:r>
        <w:t xml:space="preserve"> </w:t>
      </w:r>
      <w:r>
        <w:rPr>
          <w:bCs/>
          <w:b/>
        </w:rPr>
        <w:t xml:space="preserve">Film Directors</w:t>
      </w:r>
      <w:r>
        <w:t xml:space="preserve"> </w:t>
      </w:r>
      <w:r>
        <w:t xml:space="preserve">in</w:t>
      </w:r>
      <w:r>
        <w:t xml:space="preserve"> </w:t>
      </w:r>
      <w:r>
        <w:rPr>
          <w:bCs/>
          <w:b/>
        </w:rPr>
        <w:t xml:space="preserve">Belgium Brussels</w:t>
      </w:r>
      <w:r>
        <w:t xml:space="preserve"> </w:t>
      </w:r>
      <w:r>
        <w:t xml:space="preserve">lies in their ability to bridge cultural divides through storytelling. Given the city’s linguistic duality (French and Dutch-speaking communities), directors have employed multilingual narratives, subtitles, and intertextual references to navigate Belgium’s unique cultural landscape. For example, the use of French in certain films versus Dutch in others not only reflects regional identities but also engages with broader debates about national unity and fragmentation. This approach aligns with theoretical frameworks such as</w:t>
      </w:r>
      <w:r>
        <w:t xml:space="preserve"> </w:t>
      </w:r>
      <w:hyperlink r:id="rId22">
        <w:r>
          <w:rPr>
            <w:rStyle w:val="Hyperlink"/>
          </w:rPr>
          <w:t xml:space="preserve">decentralized cinema</w:t>
        </w:r>
      </w:hyperlink>
      <w:r>
        <w:t xml:space="preserve">, which emphasizes the role of local contexts in shaping cinematic production.</w:t>
      </w:r>
    </w:p>
    <w:p>
      <w:pPr>
        <w:pStyle w:val="BodyText"/>
      </w:pPr>
      <w:r>
        <w:t xml:space="preserve">Moreover,</w:t>
      </w:r>
      <w:r>
        <w:t xml:space="preserve"> </w:t>
      </w:r>
      <w:r>
        <w:rPr>
          <w:bCs/>
          <w:b/>
        </w:rPr>
        <w:t xml:space="preserve">Belgium Brussels</w:t>
      </w:r>
      <w:r>
        <w:t xml:space="preserve"> </w:t>
      </w:r>
      <w:r>
        <w:t xml:space="preserve">hosts several institutions dedicated to film education and research, such as the</w:t>
      </w:r>
      <w:r>
        <w:t xml:space="preserve"> </w:t>
      </w:r>
      <w:hyperlink r:id="rId23">
        <w:r>
          <w:rPr>
            <w:rStyle w:val="Hyperlink"/>
          </w:rPr>
          <w:t xml:space="preserve">HEC Brussels School of Economics and Management</w:t>
        </w:r>
      </w:hyperlink>
      <w:r>
        <w:t xml:space="preserve"> </w:t>
      </w:r>
      <w:r>
        <w:t xml:space="preserve">(with its film studies modules) and the</w:t>
      </w:r>
      <w:r>
        <w:t xml:space="preserve"> </w:t>
      </w:r>
      <w:hyperlink r:id="rId24">
        <w:r>
          <w:rPr>
            <w:rStyle w:val="Hyperlink"/>
          </w:rPr>
          <w:t xml:space="preserve">Académie de la Cinématographie Belge</w:t>
        </w:r>
      </w:hyperlink>
      <w:r>
        <w:t xml:space="preserve">. These entities provide fertile ground for aspiring</w:t>
      </w:r>
      <w:r>
        <w:t xml:space="preserve"> </w:t>
      </w:r>
      <w:r>
        <w:rPr>
          <w:bCs/>
          <w:b/>
        </w:rPr>
        <w:t xml:space="preserve">Film Directors</w:t>
      </w:r>
      <w:r>
        <w:t xml:space="preserve"> </w:t>
      </w:r>
      <w:r>
        <w:t xml:space="preserve">to experiment with narrative forms, technological innovations, and cross-disciplinary collaborations. The presence of such institutions underscores the city’s commitment to fostering a dynamic film ecosystem that supports both artistic experimentation and academic inquiry.</w:t>
      </w:r>
    </w:p>
    <w:p>
      <w:pPr>
        <w:pStyle w:val="BodyText"/>
      </w:pPr>
      <w:r>
        <w:t xml:space="preserve">The study also addresses the challenges faced by</w:t>
      </w:r>
      <w:r>
        <w:t xml:space="preserve"> </w:t>
      </w:r>
      <w:r>
        <w:rPr>
          <w:bCs/>
          <w:b/>
        </w:rPr>
        <w:t xml:space="preserve">Film Directors</w:t>
      </w:r>
      <w:r>
        <w:t xml:space="preserve"> </w:t>
      </w:r>
      <w:r>
        <w:t xml:space="preserve">in</w:t>
      </w:r>
      <w:r>
        <w:t xml:space="preserve"> </w:t>
      </w:r>
      <w:r>
        <w:rPr>
          <w:bCs/>
          <w:b/>
        </w:rPr>
        <w:t xml:space="preserve">Belgium Brussels</w:t>
      </w:r>
      <w:r>
        <w:t xml:space="preserve">, including funding constraints, linguistic fragmentation, and competition with larger European film industries. Despite these hurdles, directors have leveraged Brussels’ position as a cosmopolitan center to collaborate with international filmmakers and access global audiences through platforms like the International Film Festival of Flanders (IFFF) and the</w:t>
      </w:r>
      <w:r>
        <w:t xml:space="preserve"> </w:t>
      </w:r>
      <w:hyperlink r:id="rId25">
        <w:r>
          <w:rPr>
            <w:rStyle w:val="Hyperlink"/>
          </w:rPr>
          <w:t xml:space="preserve">Cinéma de la Porte de Hal</w:t>
        </w:r>
      </w:hyperlink>
      <w:r>
        <w:t xml:space="preserve">. These festivals not only showcase local talent but also position Brussels as a hub for avant-garde and socially conscious cinema.</w:t>
      </w:r>
    </w:p>
    <w:p>
      <w:pPr>
        <w:pStyle w:val="BodyText"/>
      </w:pPr>
      <w:r>
        <w:t xml:space="preserve">Academically, this document contributes to the discourse on</w:t>
      </w:r>
      <w:r>
        <w:t xml:space="preserve"> </w:t>
      </w:r>
      <w:r>
        <w:rPr>
          <w:bCs/>
          <w:b/>
        </w:rPr>
        <w:t xml:space="preserve">Film Directors</w:t>
      </w:r>
      <w:r>
        <w:t xml:space="preserve"> </w:t>
      </w:r>
      <w:r>
        <w:t xml:space="preserve">by emphasizing their role in shaping cultural memory and collective identity. In</w:t>
      </w:r>
      <w:r>
        <w:t xml:space="preserve"> </w:t>
      </w:r>
      <w:r>
        <w:rPr>
          <w:bCs/>
          <w:b/>
        </w:rPr>
        <w:t xml:space="preserve">Belgium Brussels</w:t>
      </w:r>
      <w:r>
        <w:t xml:space="preserve">, where historical events such as the 1960s student protests and post-2015 migration crises have left indelible marks on public consciousness, directors often revisit these themes through a lens of critical inquiry. For instance, films exploring the aftermath of Brexit or the complexities of refugee integration reflect a director’s commitment to engaging with contemporary issues while maintaining artistic integrity.</w:t>
      </w:r>
    </w:p>
    <w:p>
      <w:pPr>
        <w:pStyle w:val="BodyText"/>
      </w:pPr>
      <w:r>
        <w:t xml:space="preserve">Additionally, this abstract examines how technological advancements have influenced</w:t>
      </w:r>
      <w:r>
        <w:t xml:space="preserve"> </w:t>
      </w:r>
      <w:r>
        <w:rPr>
          <w:bCs/>
          <w:b/>
        </w:rPr>
        <w:t xml:space="preserve">Film Directors</w:t>
      </w:r>
      <w:r>
        <w:t xml:space="preserve"> </w:t>
      </w:r>
      <w:r>
        <w:t xml:space="preserve">in</w:t>
      </w:r>
      <w:r>
        <w:t xml:space="preserve"> </w:t>
      </w:r>
      <w:r>
        <w:rPr>
          <w:bCs/>
          <w:b/>
        </w:rPr>
        <w:t xml:space="preserve">Belgium Brussels</w:t>
      </w:r>
      <w:r>
        <w:t xml:space="preserve">. The proliferation of digital filmmaking tools has democratized access to production resources, allowing emerging directors to experiment with virtual reality (VR), interactive storytelling, and AI-driven narratives. This shift aligns with broader trends in global cinema but is uniquely contextualized within Brussels’ emphasis on innovation and cross-cultural dialogue.</w:t>
      </w:r>
    </w:p>
    <w:p>
      <w:pPr>
        <w:pStyle w:val="BodyText"/>
      </w:pPr>
      <w:r>
        <w:t xml:space="preserve">In conclusion, the</w:t>
      </w:r>
      <w:r>
        <w:t xml:space="preserve"> </w:t>
      </w:r>
      <w:r>
        <w:rPr>
          <w:bCs/>
          <w:b/>
        </w:rPr>
        <w:t xml:space="preserve">Film Director</w:t>
      </w:r>
      <w:r>
        <w:t xml:space="preserve"> </w:t>
      </w:r>
      <w:r>
        <w:t xml:space="preserve">in</w:t>
      </w:r>
      <w:r>
        <w:t xml:space="preserve"> </w:t>
      </w:r>
      <w:r>
        <w:rPr>
          <w:bCs/>
          <w:b/>
        </w:rPr>
        <w:t xml:space="preserve">Belgium Brussels</w:t>
      </w:r>
      <w:r>
        <w:t xml:space="preserve"> </w:t>
      </w:r>
      <w:r>
        <w:t xml:space="preserve">occupies a unique space at the intersection of art, politics, and identity. Through their work, they not only reflect the city’s complexities but also contribute to global cinematic conversations. This academic abstract underscores the importance of studying film directors within localized contexts while recognizing their universal impact on storytelling and cultural representation. As Belgium Brussels continues to evolve as a center for creativity and dialogue, its film directors will remain vital in shaping both regional narratives and international cinematic legacies.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Decentralized_cinema" TargetMode="External" /><Relationship Type="http://schemas.openxmlformats.org/officeDocument/2006/relationships/hyperlink" Id="rId20" Target="https://en.wikipedia.org/wiki/Fran&#231;ois_Ouellette" TargetMode="External" /><Relationship Type="http://schemas.openxmlformats.org/officeDocument/2006/relationships/hyperlink" Id="rId21" Target="https://en.wikipedia.org/wiki/Jean-Pierre_Dardenne" TargetMode="External" /><Relationship Type="http://schemas.openxmlformats.org/officeDocument/2006/relationships/hyperlink" Id="rId24" Target="https://www.academiadelcinema.be/" TargetMode="External" /><Relationship Type="http://schemas.openxmlformats.org/officeDocument/2006/relationships/hyperlink" Id="rId25" Target="https://www.cinema-bxl.be/" TargetMode="External" /><Relationship Type="http://schemas.openxmlformats.org/officeDocument/2006/relationships/hyperlink" Id="rId23" Target="https://www.hec.be/"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Decentralized_cinema" TargetMode="External" /><Relationship Type="http://schemas.openxmlformats.org/officeDocument/2006/relationships/hyperlink" Id="rId20" Target="https://en.wikipedia.org/wiki/Fran&#231;ois_Ouellette" TargetMode="External" /><Relationship Type="http://schemas.openxmlformats.org/officeDocument/2006/relationships/hyperlink" Id="rId21" Target="https://en.wikipedia.org/wiki/Jean-Pierre_Dardenne" TargetMode="External" /><Relationship Type="http://schemas.openxmlformats.org/officeDocument/2006/relationships/hyperlink" Id="rId24" Target="https://www.academiadelcinema.be/" TargetMode="External" /><Relationship Type="http://schemas.openxmlformats.org/officeDocument/2006/relationships/hyperlink" Id="rId25" Target="https://www.cinema-bxl.be/" TargetMode="External" /><Relationship Type="http://schemas.openxmlformats.org/officeDocument/2006/relationships/hyperlink" Id="rId23" Target="https://www.hec.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Belgium Brussels</dc:title>
  <dc:creator/>
  <dc:language>en</dc:language>
  <cp:keywords/>
  <dcterms:created xsi:type="dcterms:W3CDTF">2026-07-21T03:17:34Z</dcterms:created>
  <dcterms:modified xsi:type="dcterms:W3CDTF">2026-07-21T03:17:34Z</dcterms:modified>
</cp:coreProperties>
</file>

<file path=docProps/custom.xml><?xml version="1.0" encoding="utf-8"?>
<Properties xmlns="http://schemas.openxmlformats.org/officeDocument/2006/custom-properties" xmlns:vt="http://schemas.openxmlformats.org/officeDocument/2006/docPropsVTypes"/>
</file>