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Colombia</w:t>
      </w:r>
      <w:r>
        <w:t xml:space="preserve"> </w:t>
      </w:r>
      <w:r>
        <w:t xml:space="preserve">Bogotá</w:t>
      </w:r>
    </w:p>
    <w:bookmarkStart w:id="26" w:name="X739afcf5607f6455975627fe5ae262edf6e6f5e"/>
    <w:p>
      <w:pPr>
        <w:pStyle w:val="Heading1"/>
      </w:pPr>
      <w:r>
        <w:t xml:space="preserve">Abstract Academic Document: The Role of the Film Director in Colombia’s Cultural and Cinematic Landscape, with a Focus on Bogotá</w:t>
      </w:r>
    </w:p>
    <w:p>
      <w:pPr>
        <w:pStyle w:val="FirstParagraph"/>
      </w:pPr>
      <w:r>
        <w:t xml:space="preserve">The academic exploration of the film director as a pivotal cultural figure in</w:t>
      </w:r>
      <w:r>
        <w:t xml:space="preserve"> </w:t>
      </w:r>
      <w:r>
        <w:rPr>
          <w:bCs/>
          <w:b/>
        </w:rPr>
        <w:t xml:space="preserve">Colombia Bogotá</w:t>
      </w:r>
      <w:r>
        <w:t xml:space="preserve"> </w:t>
      </w:r>
      <w:r>
        <w:t xml:space="preserve">reveals a complex interplay between artistic innovation, socio-political dynamics, and regional identity. This document examines the evolution of the</w:t>
      </w:r>
      <w:r>
        <w:t xml:space="preserve"> </w:t>
      </w:r>
      <w:r>
        <w:rPr>
          <w:bCs/>
          <w:b/>
        </w:rPr>
        <w:t xml:space="preserve">Film Director</w:t>
      </w:r>
      <w:r>
        <w:t xml:space="preserve"> </w:t>
      </w:r>
      <w:r>
        <w:t xml:space="preserve">in Colombia’s capital city, analyzing how Bogotá’s unique historical, social, and economic context has shaped its cinematic output. By situating this analysis within the broader framework of Latin American film studies, the document highlights Bogotá’s role as both a hub for creative experimentation and a microcosm of Colombia’s ongoing cultural transformations.</w:t>
      </w:r>
    </w:p>
    <w:bookmarkStart w:id="20" w:name="X931db4f9cbd5a3d4d28e8e6bbe75a0d53d2841c"/>
    <w:p>
      <w:pPr>
        <w:pStyle w:val="Heading2"/>
      </w:pPr>
      <w:r>
        <w:t xml:space="preserve">Contextualizing the Film Director in Colombia’s Cultural Landscape</w:t>
      </w:r>
    </w:p>
    <w:p>
      <w:pPr>
        <w:pStyle w:val="FirstParagraph"/>
      </w:pPr>
      <w:r>
        <w:rPr>
          <w:bCs/>
          <w:b/>
        </w:rPr>
        <w:t xml:space="preserve">Colombia Bogotá</w:t>
      </w:r>
      <w:r>
        <w:t xml:space="preserve"> </w:t>
      </w:r>
      <w:r>
        <w:t xml:space="preserve">has long been recognized as the epicenter of artistic and intellectual activity in the country. As a city marked by colonial heritage, urban diversity, and political turbulence, Bogotá offers a fertile ground for filmmakers who seek to interrogate its contradictions—ranging from indigenous traditions to modernist aspirations. The</w:t>
      </w:r>
      <w:r>
        <w:t xml:space="preserve"> </w:t>
      </w:r>
      <w:r>
        <w:rPr>
          <w:bCs/>
          <w:b/>
        </w:rPr>
        <w:t xml:space="preserve">Film Director</w:t>
      </w:r>
      <w:r>
        <w:t xml:space="preserve"> </w:t>
      </w:r>
      <w:r>
        <w:t xml:space="preserve">in this context is not merely an artist but a cultural mediator, tasked with translating the fragmented realities of Colombian society into visual narratives that resonate locally and globally.</w:t>
      </w:r>
    </w:p>
    <w:p>
      <w:pPr>
        <w:pStyle w:val="BodyText"/>
      </w:pPr>
      <w:r>
        <w:t xml:space="preserve">The historical trajectory of Colombian cinema, particularly in Bogotá, reflects a dual engagement with both local storytelling and international cinematic movements. From the early works of pioneers like Julio García Espinosa to contemporary filmmakers such as Ciro Guerra and Laura Mora, Bogotá-based directors have consistently blended indigenous aesthetics with postmodern techniques. This synthesis has allowed</w:t>
      </w:r>
      <w:r>
        <w:t xml:space="preserve"> </w:t>
      </w:r>
      <w:r>
        <w:rPr>
          <w:bCs/>
          <w:b/>
        </w:rPr>
        <w:t xml:space="preserve">Colombia Bogotá</w:t>
      </w:r>
      <w:r>
        <w:t xml:space="preserve"> </w:t>
      </w:r>
      <w:r>
        <w:t xml:space="preserve">to emerge as a critical node in Latin American cinema, challenging stereotypes of the region while amplifying marginalized voices.</w:t>
      </w:r>
    </w:p>
    <w:bookmarkEnd w:id="20"/>
    <w:bookmarkStart w:id="21" w:name="Xef9553624a4c19d743419ffcdf46be1c8b5bd29"/>
    <w:p>
      <w:pPr>
        <w:pStyle w:val="Heading2"/>
      </w:pPr>
      <w:r>
        <w:t xml:space="preserve">The Evolution of the Film Director in Bogotá’s Cinematic Infrastructure</w:t>
      </w:r>
    </w:p>
    <w:p>
      <w:pPr>
        <w:pStyle w:val="FirstParagraph"/>
      </w:pPr>
      <w:r>
        <w:t xml:space="preserve">Bogotá’s film industry has evolved significantly over the past few decades. The establishment of institutions such as the Universidad Nacional de Colombia’s School of Performing Arts and private film schools like Cinepaz has provided aspiring</w:t>
      </w:r>
      <w:r>
        <w:t xml:space="preserve"> </w:t>
      </w:r>
      <w:r>
        <w:rPr>
          <w:bCs/>
          <w:b/>
        </w:rPr>
        <w:t xml:space="preserve">Film Directors</w:t>
      </w:r>
      <w:r>
        <w:t xml:space="preserve"> </w:t>
      </w:r>
      <w:r>
        <w:t xml:space="preserve">with access to technical training, theoretical frameworks, and collaborative networks. Additionally, Bogotá’s role as a host city for international film festivals—most notably the Festival de Cine de Bogotá (FICB)—has positioned it as a launchpad for emerging talent seeking global recognition.</w:t>
      </w:r>
    </w:p>
    <w:p>
      <w:pPr>
        <w:pStyle w:val="BodyText"/>
      </w:pPr>
      <w:r>
        <w:t xml:space="preserve">The city’s infrastructure supports both independent and commercial filmmaking. State-funded organizations like the Instituto Colombiano de Cinematografía (ICF) have played a crucial role in financing projects that explore themes of identity, memory, and resistance. However, challenges persist: limited funding, bureaucratic hurdles, and competition with Hollywood-dominated markets often constrain the scope of</w:t>
      </w:r>
      <w:r>
        <w:t xml:space="preserve"> </w:t>
      </w:r>
      <w:r>
        <w:rPr>
          <w:bCs/>
          <w:b/>
        </w:rPr>
        <w:t xml:space="preserve">Colombia Bogotá</w:t>
      </w:r>
      <w:r>
        <w:t xml:space="preserve">-based directors. Despite these obstacles, Bogotá’s film community continues to thrive through grassroots initiatives such as film collectives and digital distribution platforms.</w:t>
      </w:r>
    </w:p>
    <w:bookmarkEnd w:id="21"/>
    <w:bookmarkStart w:id="22" w:name="Xdcef48cf9f9130ba0ac26548c8ffdc8f8f145eb"/>
    <w:p>
      <w:pPr>
        <w:pStyle w:val="Heading2"/>
      </w:pPr>
      <w:r>
        <w:t xml:space="preserve">The Unique Characteristics of the Film Director in Colombia Bogotá</w:t>
      </w:r>
    </w:p>
    <w:p>
      <w:pPr>
        <w:pStyle w:val="FirstParagraph"/>
      </w:pPr>
      <w:r>
        <w:t xml:space="preserve">A</w:t>
      </w:r>
      <w:r>
        <w:t xml:space="preserve"> </w:t>
      </w:r>
      <w:r>
        <w:rPr>
          <w:bCs/>
          <w:b/>
        </w:rPr>
        <w:t xml:space="preserve">Film Director</w:t>
      </w:r>
      <w:r>
        <w:t xml:space="preserve"> </w:t>
      </w:r>
      <w:r>
        <w:t xml:space="preserve">working in</w:t>
      </w:r>
      <w:r>
        <w:t xml:space="preserve"> </w:t>
      </w:r>
      <w:r>
        <w:rPr>
          <w:bCs/>
          <w:b/>
        </w:rPr>
        <w:t xml:space="preserve">Colombia Bogotá</w:t>
      </w:r>
      <w:r>
        <w:t xml:space="preserve"> </w:t>
      </w:r>
      <w:r>
        <w:t xml:space="preserve">must navigate a dual responsibility: to honor the city’s cultural heritage while engaging with contemporary global discourse. This duality is evident in their thematic choices, which often juxtapose historical narratives with present-day struggles. For instance, films like *Embrace of the Serpent* (2015) by Ciro Guerra and *The Flower of Evil* (2016) by Laura Mora explore indigenous histories and gender politics, respectively, using Bogotá’s landscapes as both setting and metaphor.</w:t>
      </w:r>
    </w:p>
    <w:p>
      <w:pPr>
        <w:pStyle w:val="BodyText"/>
      </w:pPr>
      <w:r>
        <w:t xml:space="preserve">Technically, Bogotá-based directors are known for their visual lyricism. The city’s stark contrasts—its sprawling slums juxtaposed with elite neighborhoods, its colonial architecture mingled with modern urban sprawl—provide a rich visual palette. Directors often employ handheld camerawork, natural lighting, and non-linear storytelling to reflect the fragmented realities of Colombian life. This aesthetic approach aligns with broader Latin American cinematic traditions while asserting Bogotá’s distinct voice.</w:t>
      </w:r>
    </w:p>
    <w:bookmarkEnd w:id="22"/>
    <w:bookmarkStart w:id="23" w:name="Xb39d5862b69730b0a5acbc1db5eede1c411f361"/>
    <w:p>
      <w:pPr>
        <w:pStyle w:val="Heading2"/>
      </w:pPr>
      <w:r>
        <w:t xml:space="preserve">Challenges and Opportunities for Aspiring Film Directors in Bogotá</w:t>
      </w:r>
    </w:p>
    <w:p>
      <w:pPr>
        <w:pStyle w:val="FirstParagraph"/>
      </w:pPr>
      <w:r>
        <w:t xml:space="preserve">Despite its cultural significance,</w:t>
      </w:r>
      <w:r>
        <w:t xml:space="preserve"> </w:t>
      </w:r>
      <w:r>
        <w:rPr>
          <w:bCs/>
          <w:b/>
        </w:rPr>
        <w:t xml:space="preserve">Colombia Bogotá</w:t>
      </w:r>
      <w:r>
        <w:t xml:space="preserve"> </w:t>
      </w:r>
      <w:r>
        <w:t xml:space="preserve">presents unique challenges for emerging</w:t>
      </w:r>
      <w:r>
        <w:t xml:space="preserve"> </w:t>
      </w:r>
      <w:r>
        <w:rPr>
          <w:bCs/>
          <w:b/>
        </w:rPr>
        <w:t xml:space="preserve">Film Directors</w:t>
      </w:r>
      <w:r>
        <w:t xml:space="preserve">. The city’s competitive environment demands not only artistic innovation but also business acumen. Independent filmmakers often struggle with limited budgets, while larger productions face the challenge of balancing commercial appeal with political commentary. Additionally, the dominance of transnational cinema—particularly Hollywood and European films—can marginalize local narratives in both domestic and international markets.</w:t>
      </w:r>
    </w:p>
    <w:p>
      <w:pPr>
        <w:pStyle w:val="BodyText"/>
      </w:pPr>
      <w:r>
        <w:t xml:space="preserve">However, Bogotá’s film community is increasingly leveraging technology and digital platforms to circumvent these barriers. The rise of streaming services has enabled directors to bypass traditional distribution channels, while social media allows for direct engagement with audiences. Furthermore, government programs aimed at promoting cultural exports—such as the ICF’s support for international co-productions—offer opportunities for</w:t>
      </w:r>
      <w:r>
        <w:t xml:space="preserve"> </w:t>
      </w:r>
      <w:r>
        <w:rPr>
          <w:bCs/>
          <w:b/>
        </w:rPr>
        <w:t xml:space="preserve">Film Directors</w:t>
      </w:r>
      <w:r>
        <w:t xml:space="preserve"> </w:t>
      </w:r>
      <w:r>
        <w:t xml:space="preserve">to gain visibility beyond Colombia.</w:t>
      </w:r>
    </w:p>
    <w:bookmarkEnd w:id="23"/>
    <w:bookmarkStart w:id="24" w:name="Xe4c05675a7b0443993aad7b4c5d12849f224d5c"/>
    <w:p>
      <w:pPr>
        <w:pStyle w:val="Heading2"/>
      </w:pPr>
      <w:r>
        <w:t xml:space="preserve">The Future of the Film Director in Colombia Bogotá</w:t>
      </w:r>
    </w:p>
    <w:p>
      <w:pPr>
        <w:pStyle w:val="FirstParagraph"/>
      </w:pPr>
      <w:r>
        <w:t xml:space="preserve">The future of the</w:t>
      </w:r>
      <w:r>
        <w:t xml:space="preserve"> </w:t>
      </w:r>
      <w:r>
        <w:rPr>
          <w:bCs/>
          <w:b/>
        </w:rPr>
        <w:t xml:space="preserve">Film Director</w:t>
      </w:r>
      <w:r>
        <w:t xml:space="preserve"> </w:t>
      </w:r>
      <w:r>
        <w:t xml:space="preserve">in</w:t>
      </w:r>
      <w:r>
        <w:t xml:space="preserve"> </w:t>
      </w:r>
      <w:r>
        <w:rPr>
          <w:bCs/>
          <w:b/>
        </w:rPr>
        <w:t xml:space="preserve">Colombia Bogotá</w:t>
      </w:r>
      <w:r>
        <w:t xml:space="preserve"> </w:t>
      </w:r>
      <w:r>
        <w:t xml:space="preserve">hinges on a delicate balance between preserving local authenticity and embracing global collaboration. As the city continues to evolve, so too will its cinematic output. The next generation of directors is likely to address pressing issues such as climate change, migration, and technological disruption while drawing on Bogotá’s rich cultural tapestry.</w:t>
      </w:r>
    </w:p>
    <w:p>
      <w:pPr>
        <w:pStyle w:val="BodyText"/>
      </w:pPr>
      <w:r>
        <w:t xml:space="preserve">Educational institutions and policy makers must prioritize creating sustainable ecosystems for filmmakers. This includes expanding access to funding, fostering cross-disciplinary collaborations (e.g., with artists or technologists), and ensuring that</w:t>
      </w:r>
      <w:r>
        <w:t xml:space="preserve"> </w:t>
      </w:r>
      <w:r>
        <w:rPr>
          <w:bCs/>
          <w:b/>
        </w:rPr>
        <w:t xml:space="preserve">Colombia Bogotá</w:t>
      </w:r>
      <w:r>
        <w:t xml:space="preserve"> </w:t>
      </w:r>
      <w:r>
        <w:t xml:space="preserve">remains a beacon for both local and international audiences. By doing so, the city can solidify its legacy as a cradle of cinematic innovation in Latin America.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Film Director</w:t>
      </w:r>
      <w:r>
        <w:t xml:space="preserve"> </w:t>
      </w:r>
      <w:r>
        <w:t xml:space="preserve">in</w:t>
      </w:r>
      <w:r>
        <w:t xml:space="preserve"> </w:t>
      </w:r>
      <w:r>
        <w:rPr>
          <w:bCs/>
          <w:b/>
        </w:rPr>
        <w:t xml:space="preserve">Colombia Bogotá</w:t>
      </w:r>
      <w:r>
        <w:t xml:space="preserve"> </w:t>
      </w:r>
      <w:r>
        <w:t xml:space="preserve">occupies a vital role at the intersection of art, identity, and socio-political critique. Through their work, they not only reflect the complexities of Colombian society but also contribute to the global cinematic dialogue. As Bogotá continues to grow as a cultural capital, its filmmakers will undoubtedly shape new paradigms in storytelling—rooted in local traditions yet resonant with universal themes.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Colombia Bogotá</dc:title>
  <dc:creator/>
  <dc:language>en</dc:language>
  <cp:keywords/>
  <dcterms:created xsi:type="dcterms:W3CDTF">2026-07-24T03:51:25Z</dcterms:created>
  <dcterms:modified xsi:type="dcterms:W3CDTF">2026-07-24T03:51:25Z</dcterms:modified>
</cp:coreProperties>
</file>

<file path=docProps/custom.xml><?xml version="1.0" encoding="utf-8"?>
<Properties xmlns="http://schemas.openxmlformats.org/officeDocument/2006/custom-properties" xmlns:vt="http://schemas.openxmlformats.org/officeDocument/2006/docPropsVTypes"/>
</file>