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6d0cb33baec352a0e2fdee2fe37f3e869885c00"/>
    <w:p>
      <w:pPr>
        <w:pStyle w:val="Heading1"/>
      </w:pPr>
      <w:r>
        <w:t xml:space="preserve">Abstract Academic Document: The Role of the Film Director in Contemporary Cinema Within Germany Berlin</w:t>
      </w:r>
    </w:p>
    <w:p>
      <w:pPr>
        <w:pStyle w:val="FirstParagraph"/>
      </w:pPr>
      <w:r>
        <w:rPr>
          <w:bCs/>
          <w:b/>
        </w:rPr>
        <w:t xml:space="preserve">Keywords:</w:t>
      </w:r>
      <w:r>
        <w:t xml:space="preserve"> </w:t>
      </w:r>
      <w:r>
        <w:t xml:space="preserve">Abstract academic, Film Director, Germany Berlin, Cultural Influence, Cinematic Innovation.</w:t>
      </w:r>
    </w:p>
    <w:bookmarkStart w:id="20" w:name="introduction"/>
    <w:p>
      <w:pPr>
        <w:pStyle w:val="Heading2"/>
      </w:pPr>
      <w:r>
        <w:t xml:space="preserve">Introduction</w:t>
      </w:r>
    </w:p>
    <w:p>
      <w:pPr>
        <w:pStyle w:val="FirstParagraph"/>
      </w:pPr>
      <w:r>
        <w:t xml:space="preserve">The film director holds a pivotal role in shaping cinematic narratives, blending artistic vision with technical execution to create cultural artifacts that resonate globally. In the context of</w:t>
      </w:r>
      <w:r>
        <w:t xml:space="preserve"> </w:t>
      </w:r>
      <w:r>
        <w:rPr>
          <w:bCs/>
          <w:b/>
        </w:rPr>
        <w:t xml:space="preserve">Germany Berlin</w:t>
      </w:r>
      <w:r>
        <w:t xml:space="preserve">, this role is particularly significant due to the city’s historical and contemporary status as a hub for avant-garde cinema, political discourse, and multicultural storytelling. This abstract academic document explores the unique contributions of film directors in Berlin, examining how their work reflects the city’s complex socio-political landscape while engaging with global cinematic trends. The analysis focuses on the interplay between</w:t>
      </w:r>
      <w:r>
        <w:t xml:space="preserve"> </w:t>
      </w:r>
      <w:r>
        <w:rPr>
          <w:bCs/>
          <w:b/>
        </w:rPr>
        <w:t xml:space="preserve">Germany Berlin</w:t>
      </w:r>
      <w:r>
        <w:t xml:space="preserve">’s historical legacy—marked by its role in Weimar cinema, Nazi propaganda, and post-war reconstruction—and its current position as a dynamic center of independent and experimental filmmaking.</w:t>
      </w:r>
    </w:p>
    <w:bookmarkEnd w:id="20"/>
    <w:bookmarkStart w:id="21" w:name="Xd5c39ff3066e933bc2363bcf07da469d6b3b3fe"/>
    <w:p>
      <w:pPr>
        <w:pStyle w:val="Heading2"/>
      </w:pPr>
      <w:r>
        <w:t xml:space="preserve">Historical Context: Film Directors in Germany Berlin</w:t>
      </w:r>
    </w:p>
    <w:p>
      <w:pPr>
        <w:pStyle w:val="FirstParagraph"/>
      </w:pPr>
      <w:r>
        <w:t xml:space="preserve">Berlin has long been synonymous with cinematic innovation. From the golden age of German Expressionism in the 1920s, where directors like F.W. Murnau (</w:t>
      </w:r>
      <w:r>
        <w:rPr>
          <w:iCs/>
          <w:i/>
        </w:rPr>
        <w:t xml:space="preserve">The Cabinet of Dr. Caligari</w:t>
      </w:r>
      <w:r>
        <w:t xml:space="preserve">, 1920) and Fritz Lang (</w:t>
      </w:r>
      <w:r>
        <w:rPr>
          <w:iCs/>
          <w:i/>
        </w:rPr>
        <w:t xml:space="preserve">Metropolis</w:t>
      </w:r>
      <w:r>
        <w:t xml:space="preserve">, 1927) redefined visual storytelling, to the post-war era dominated by the East German Deutscher Film (DEFA) studio, Berlin’s film directors have consistently pushed creative boundaries. The fall of the Berlin Wall in 1989 further transformed the city into a crossroads of artistic and political experimentation, offering directors new opportunities to explore themes of identity, memory, and reconciliation. This historical trajectory underscores the role of</w:t>
      </w:r>
      <w:r>
        <w:t xml:space="preserve"> </w:t>
      </w:r>
      <w:r>
        <w:rPr>
          <w:bCs/>
          <w:b/>
        </w:rPr>
        <w:t xml:space="preserve">Germany Berlin</w:t>
      </w:r>
      <w:r>
        <w:t xml:space="preserve"> </w:t>
      </w:r>
      <w:r>
        <w:t xml:space="preserve">as a laboratory for cinematic exploration, where film directors act as both cultural archivists and innovators.</w:t>
      </w:r>
    </w:p>
    <w:bookmarkEnd w:id="21"/>
    <w:bookmarkStart w:id="22" w:name="X375f57489c5bb95108c59ed95770d476a8e2e79"/>
    <w:p>
      <w:pPr>
        <w:pStyle w:val="Heading2"/>
      </w:pPr>
      <w:r>
        <w:t xml:space="preserve">The Film Director as a Cultural Catalyst in Modern Berlin</w:t>
      </w:r>
    </w:p>
    <w:p>
      <w:pPr>
        <w:pStyle w:val="FirstParagraph"/>
      </w:pPr>
      <w:r>
        <w:t xml:space="preserve">In contemporary Germany Berlin, film directors are not merely storytellers but active participants in shaping the city’s cultural identity. Their work often intersects with pressing social issues such as migration, urbanization, and the legacy of division. For example, directors like Fatih Akin (</w:t>
      </w:r>
      <w:r>
        <w:rPr>
          <w:iCs/>
          <w:i/>
        </w:rPr>
        <w:t xml:space="preserve">Gegen die Wand</w:t>
      </w:r>
      <w:r>
        <w:t xml:space="preserve">, 2004) and Angela Schanelec (</w:t>
      </w:r>
      <w:r>
        <w:rPr>
          <w:iCs/>
          <w:i/>
        </w:rPr>
        <w:t xml:space="preserve">Home</w:t>
      </w:r>
      <w:r>
        <w:t xml:space="preserve">, 2017) have used Berlin’s multicultural environment to craft narratives that challenge dominant discourses on national identity. These filmmakers leverage the city’s unique juxtaposition of historical sites (e.g., the Brandenburg Gate, former Stasi buildings) and modern urban spaces to create layered storytelling that resonates with both local and international audiences.</w:t>
      </w:r>
    </w:p>
    <w:bookmarkEnd w:id="22"/>
    <w:bookmarkStart w:id="23" w:name="X891e04155bbc9a579e8b679806d103e629b66d5"/>
    <w:p>
      <w:pPr>
        <w:pStyle w:val="Heading2"/>
      </w:pPr>
      <w:r>
        <w:t xml:space="preserve">Challenges and Opportunities for Film Directors in Germany Berlin</w:t>
      </w:r>
    </w:p>
    <w:p>
      <w:pPr>
        <w:pStyle w:val="FirstParagraph"/>
      </w:pPr>
      <w:r>
        <w:t xml:space="preserve">Berlin’s film industry presents a paradox for directors: it is simultaneously a fertile ground for artistic experimentation and a competitive market influenced by global capitalism. While institutions like the Berlinale (Berlin International Film Festival) provide platforms for independent cinema, funding constraints and bureaucratic hurdles often limit the scope of creative projects. Moreover, the city’s rapidly changing demographic landscape—marked by an influx of refugees and international migrants—requires directors to navigate complex cultural sensitivities while maintaining artistic integrity. This duality positions</w:t>
      </w:r>
      <w:r>
        <w:t xml:space="preserve"> </w:t>
      </w:r>
      <w:r>
        <w:rPr>
          <w:bCs/>
          <w:b/>
        </w:rPr>
        <w:t xml:space="preserve">Germany Berlin</w:t>
      </w:r>
      <w:r>
        <w:t xml:space="preserve"> </w:t>
      </w:r>
      <w:r>
        <w:t xml:space="preserve">as a testing ground for filmmakers seeking to balance commercial viability with socio-political engagement.</w:t>
      </w:r>
    </w:p>
    <w:bookmarkEnd w:id="23"/>
    <w:bookmarkStart w:id="24" w:name="X645f322c7c7017ab82379889b723f464a9ab256"/>
    <w:p>
      <w:pPr>
        <w:pStyle w:val="Heading2"/>
      </w:pPr>
      <w:r>
        <w:t xml:space="preserve">Cinematic Innovation and the Director’s Vision</w:t>
      </w:r>
    </w:p>
    <w:p>
      <w:pPr>
        <w:pStyle w:val="FirstParagraph"/>
      </w:pPr>
      <w:r>
        <w:t xml:space="preserve">The film director in Germany Berlin is frequently tasked with innovating within a framework of historical memory. This is evident in the use of non-linear narratives, hybrid genres, and digital technologies to reimagine past conflicts or reinterpret contemporary challenges. For instance, directors like Nabil Elderkin (</w:t>
      </w:r>
      <w:r>
        <w:rPr>
          <w:iCs/>
          <w:i/>
        </w:rPr>
        <w:t xml:space="preserve">Bad Education</w:t>
      </w:r>
      <w:r>
        <w:t xml:space="preserve">, 2019) have employed surreal visuals and genre-blending techniques to critique institutional power structures, reflecting Berlin’s role as a city that thrives on juxtaposing the old and the new. Such approaches align with</w:t>
      </w:r>
      <w:r>
        <w:t xml:space="preserve"> </w:t>
      </w:r>
      <w:r>
        <w:rPr>
          <w:bCs/>
          <w:b/>
        </w:rPr>
        <w:t xml:space="preserve">Germany Berlin</w:t>
      </w:r>
      <w:r>
        <w:t xml:space="preserve">’s broader cultural ethos of reinvention, where film becomes both a medium of remembrance and a tool for envisioning alternative futures.</w:t>
      </w:r>
    </w:p>
    <w:bookmarkEnd w:id="24"/>
    <w:bookmarkStart w:id="25" w:name="Xff8851edf9feb0cb52a8bbe194f8851c58bc4e7"/>
    <w:p>
      <w:pPr>
        <w:pStyle w:val="Heading2"/>
      </w:pPr>
      <w:r>
        <w:t xml:space="preserve">The Academic Significance of Studying Film Directors in Germany Berlin</w:t>
      </w:r>
    </w:p>
    <w:p>
      <w:pPr>
        <w:pStyle w:val="FirstParagraph"/>
      </w:pPr>
      <w:r>
        <w:t xml:space="preserve">An academic examination of film directors in</w:t>
      </w:r>
      <w:r>
        <w:t xml:space="preserve"> </w:t>
      </w:r>
      <w:r>
        <w:rPr>
          <w:bCs/>
          <w:b/>
        </w:rPr>
        <w:t xml:space="preserve">Germany Berlin</w:t>
      </w:r>
      <w:r>
        <w:t xml:space="preserve"> </w:t>
      </w:r>
      <w:r>
        <w:t xml:space="preserve">offers critical insights into the interplay between art, politics, and identity. This abstract highlights the necessity of contextualizing cinematic works within their socio-historical frameworks, emphasizing how directors’ choices—whether in storytelling techniques or thematic focus—are influenced by Berlin’s unique environment. Furthermore, it underscores the importance of interdisciplinary research that bridges film studies with urban sociology, history, and cultural theory. By analyzing the contributions of Berlin-based directors, scholars can better understand how local contexts shape global cinematic trends.</w:t>
      </w:r>
    </w:p>
    <w:bookmarkEnd w:id="25"/>
    <w:bookmarkStart w:id="26" w:name="conclusion"/>
    <w:p>
      <w:pPr>
        <w:pStyle w:val="Heading2"/>
      </w:pPr>
      <w:r>
        <w:t xml:space="preserve">Conclusion</w:t>
      </w:r>
    </w:p>
    <w:p>
      <w:pPr>
        <w:pStyle w:val="FirstParagraph"/>
      </w:pPr>
      <w:r>
        <w:t xml:space="preserve">In conclusion, the role of the film director in</w:t>
      </w:r>
      <w:r>
        <w:t xml:space="preserve"> </w:t>
      </w:r>
      <w:r>
        <w:rPr>
          <w:bCs/>
          <w:b/>
        </w:rPr>
        <w:t xml:space="preserve">Germany Berlin</w:t>
      </w:r>
      <w:r>
        <w:t xml:space="preserve"> </w:t>
      </w:r>
      <w:r>
        <w:t xml:space="preserve">is both a reflection of and a response to the city’s multifaceted history and evolving identity. Through their work, these directors navigate the tensions between tradition and innovation, local specificity and global relevance. This abstract academic document advocates for further research into how Berlin’s cultural landscape continues to influence cinematic practices worldwide, ensuring that the contributions of its film directors are recognized as vital to both national heritage and international cinema.</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Film Director in Germany Berlin</dc:title>
  <dc:creator/>
  <dc:language>en</dc:language>
  <cp:keywords/>
  <dcterms:created xsi:type="dcterms:W3CDTF">2026-07-21T07:24:53Z</dcterms:created>
  <dcterms:modified xsi:type="dcterms:W3CDTF">2026-07-21T07:24:53Z</dcterms:modified>
</cp:coreProperties>
</file>

<file path=docProps/custom.xml><?xml version="1.0" encoding="utf-8"?>
<Properties xmlns="http://schemas.openxmlformats.org/officeDocument/2006/custom-properties" xmlns:vt="http://schemas.openxmlformats.org/officeDocument/2006/docPropsVTypes"/>
</file>