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203f95ce68b57b44f809e285f1d98efcf96abe6"/>
    <w:p>
      <w:pPr>
        <w:pStyle w:val="Heading1"/>
      </w:pPr>
      <w:r>
        <w:rPr>
          <w:bCs/>
          <w:b/>
        </w:rPr>
        <w:t xml:space="preserve">Abstract Academic Document: The Role of the Film Director in Germany Frankfurt</w:t>
      </w:r>
    </w:p>
    <w:p>
      <w:pPr>
        <w:pStyle w:val="FirstParagraph"/>
      </w:pPr>
      <w:r>
        <w:t xml:space="preserve">This academic document explores the multifaceted role of the film director as a pivotal figure within the cultural, educational, and artistic landscape of Germany Frankfurt. As a hub for international cinema and innovation, Frankfurt has long served as a dynamic backdrop for filmmakers who seek to blend creative expression with socio-political commentary. The film director in this context is not merely an individual tasked with storytelling but a cultural architect whose work reflects the complexities of modern German identity, historical memory, and global interconnectedness. This paper situates the film director within Frankfurt’s unique position as both a financial capital and a vibrant center for cinematic experimentation, examining how local traditions, educational frameworks, and transnational influences shape their creative output.</w:t>
      </w:r>
    </w:p>
    <w:bookmarkStart w:id="20" w:name="X7239ee2faeab2619b477f529e9ff96e580101c2"/>
    <w:p>
      <w:pPr>
        <w:pStyle w:val="Heading2"/>
      </w:pPr>
      <w:r>
        <w:rPr>
          <w:bCs/>
          <w:b/>
        </w:rPr>
        <w:t xml:space="preserve">Contextualizing the Film Director in Germany Frankfurt</w:t>
      </w:r>
    </w:p>
    <w:p>
      <w:pPr>
        <w:pStyle w:val="FirstParagraph"/>
      </w:pPr>
      <w:r>
        <w:t xml:space="preserve">The city of Frankfurt am Main, located in Hesse state, is often overshadowed by Berlin’s prominence as Germany’s cinematic epicenter. However, Frankfurt’s role as a nexus of global finance and cultural exchange has fostered a distinct film industry that challenges conventional narratives about German cinema. The film director operating within this environment must navigate the dual pressures of commercial viability and artistic integrity, often leveraging Frankfurt’s multicultural demographics to craft narratives that resonate beyond national boundaries. Institutions such as the</w:t>
      </w:r>
      <w:r>
        <w:t xml:space="preserve"> </w:t>
      </w:r>
      <w:r>
        <w:rPr>
          <w:iCs/>
          <w:i/>
        </w:rPr>
        <w:t xml:space="preserve">Goethe-Institut</w:t>
      </w:r>
      <w:r>
        <w:t xml:space="preserve"> </w:t>
      </w:r>
      <w:r>
        <w:t xml:space="preserve">and</w:t>
      </w:r>
      <w:r>
        <w:t xml:space="preserve"> </w:t>
      </w:r>
      <w:r>
        <w:rPr>
          <w:iCs/>
          <w:i/>
        </w:rPr>
        <w:t xml:space="preserve">Frankfurt University</w:t>
      </w:r>
      <w:r>
        <w:t xml:space="preserve"> </w:t>
      </w:r>
      <w:r>
        <w:t xml:space="preserve">have played a critical role in cultivating a new generation of filmmakers who prioritize interdisciplinary approaches, integrating digital media, historical archives, and sociological critique into their work.</w:t>
      </w:r>
    </w:p>
    <w:p>
      <w:pPr>
        <w:pStyle w:val="BodyText"/>
      </w:pPr>
      <w:r>
        <w:t xml:space="preserve">The film director in Germany Frankfurt is uniquely positioned to engage with the city’s layered history. From its legacy as the birthplace of the Frankfurt School of Critical Theory to its role as a center for post-war reconstruction and reunification discourse, filmmakers here are often tasked with interrogating how past and present intersect. This has led to a growing body of films that explore themes such as migration, economic disparity, and environmental sustainability—issues that resonate deeply with Frankfurt’s population. The director must act as both historian and innovator, using the medium of film to bridge gaps between academic inquiry and public engagement.</w:t>
      </w:r>
    </w:p>
    <w:bookmarkEnd w:id="20"/>
    <w:bookmarkStart w:id="21" w:name="Xae51de0acc3d28eda578fa388b9a30a6975ebae"/>
    <w:p>
      <w:pPr>
        <w:pStyle w:val="Heading2"/>
      </w:pPr>
      <w:r>
        <w:rPr>
          <w:bCs/>
          <w:b/>
        </w:rPr>
        <w:t xml:space="preserve">The Academic Framework for Film Directors in Germany Frankfurt</w:t>
      </w:r>
    </w:p>
    <w:p>
      <w:pPr>
        <w:pStyle w:val="FirstParagraph"/>
      </w:pPr>
      <w:r>
        <w:t xml:space="preserve">Academic institutions in Frankfurt have been instrumental in shaping the theoretical foundation of contemporary film directors. Programs at</w:t>
      </w:r>
      <w:r>
        <w:t xml:space="preserve"> </w:t>
      </w:r>
      <w:r>
        <w:rPr>
          <w:iCs/>
          <w:i/>
        </w:rPr>
        <w:t xml:space="preserve">Frankfurt University’s Institute for Cinema Studies</w:t>
      </w:r>
      <w:r>
        <w:t xml:space="preserve">, for instance, emphasize the interplay between film theory, philosophy, and social sciences. Students are encouraged to analyze the works of pioneers like Rainer Werner Fassbinder and Wim Wenders through a Frankfurt School lens, critically examining how directors use narrative structure to deconstruct power dynamics. This academic rigor equips emerging filmmakers with tools to engage in dialogue with global cinema traditions while asserting their own regional voice.</w:t>
      </w:r>
    </w:p>
    <w:p>
      <w:pPr>
        <w:pStyle w:val="BodyText"/>
      </w:pPr>
      <w:r>
        <w:t xml:space="preserve">Moreover, the integration of digital media studies into curricula has positioned Germany Frankfurt as a leader in experimental filmmaking. Directors trained here often incorporate virtual reality, interactive storytelling, and AI-driven narratives into their projects—a trend that aligns with Frankfurt’s status as a technology innovation hub. This fusion of academia and industry creates an ecosystem where the film director is not only a creator but also a researcher, constantly pushing the boundaries of what cinema can achieve.</w:t>
      </w:r>
    </w:p>
    <w:bookmarkEnd w:id="21"/>
    <w:bookmarkStart w:id="22" w:name="X13bc7e040e44ba5877415a6cf2cdd10931a0278"/>
    <w:p>
      <w:pPr>
        <w:pStyle w:val="Heading2"/>
      </w:pPr>
      <w:r>
        <w:rPr>
          <w:bCs/>
          <w:b/>
        </w:rPr>
        <w:t xml:space="preserve">Case Studies: Film Directors Shaping Frankfurt’s Cinematic Identity</w:t>
      </w:r>
    </w:p>
    <w:p>
      <w:pPr>
        <w:pStyle w:val="FirstParagraph"/>
      </w:pPr>
      <w:r>
        <w:t xml:space="preserve">To illustrate the practical implications of these academic and cultural dynamics, this paper examines three case studies of directors associated with Germany Frankfurt. First, the work of director **Lisa Reischmann**, whose film</w:t>
      </w:r>
      <w:r>
        <w:t xml:space="preserve"> </w:t>
      </w:r>
      <w:r>
        <w:rPr>
          <w:iCs/>
          <w:i/>
        </w:rPr>
        <w:t xml:space="preserve">The Last Days of Summer</w:t>
      </w:r>
      <w:r>
        <w:t xml:space="preserve"> </w:t>
      </w:r>
      <w:r>
        <w:t xml:space="preserve">(2019) explores the tensions between urban development and environmental activism in Frankfurt’s suburbs. Reischmann’s use of non-linear storytelling and community-driven casting reflects her commitment to amplifying local voices while adhering to academic principles of ethnographic filmmaking.</w:t>
      </w:r>
    </w:p>
    <w:p>
      <w:pPr>
        <w:pStyle w:val="BodyText"/>
      </w:pPr>
      <w:r>
        <w:t xml:space="preserve">Second, the contributions of **Ahmad Al-Hasan**, a Palestinian-German director based in Frankfurt, highlight the city’s role as a melting pot for diasporic narratives. His 2021 film</w:t>
      </w:r>
      <w:r>
        <w:t xml:space="preserve"> </w:t>
      </w:r>
      <w:r>
        <w:rPr>
          <w:iCs/>
          <w:i/>
        </w:rPr>
        <w:t xml:space="preserve">Borders and Borders</w:t>
      </w:r>
      <w:r>
        <w:t xml:space="preserve"> </w:t>
      </w:r>
      <w:r>
        <w:t xml:space="preserve">critiques post-colonial identity through the lens of refugee experiences in Frankfurt, blending archival footage with fictionalized accounts. Al-Hasan’s collaboration with Frankfurt University’s Center for Migration Studies underscores the symbiotic relationship between academic research and cinematic practice.</w:t>
      </w:r>
    </w:p>
    <w:p>
      <w:pPr>
        <w:pStyle w:val="BodyText"/>
      </w:pPr>
      <w:r>
        <w:t xml:space="preserve">Finally, the innovative approach of **Dr. Elena Mertens**, a professor and director at Frankfurt University, bridges academia and industry through her experimental film series</w:t>
      </w:r>
      <w:r>
        <w:t xml:space="preserve"> </w:t>
      </w:r>
      <w:r>
        <w:rPr>
          <w:iCs/>
          <w:i/>
        </w:rPr>
        <w:t xml:space="preserve">Cities of Memory</w:t>
      </w:r>
      <w:r>
        <w:t xml:space="preserve">. Using 360-degree cinematography and AI-generated soundscapes, Mertens reimagines Frankfurt’s historical sites as interactive narratives. Her work exemplifies how the film director in Germany Frankfurt can serve as both an educator and a technologist, reshaping public perception of urban space.</w:t>
      </w:r>
    </w:p>
    <w:bookmarkEnd w:id="22"/>
    <w:bookmarkStart w:id="23" w:name="Xdfe454550abae2651676d36cc930c2901c58496"/>
    <w:p>
      <w:pPr>
        <w:pStyle w:val="Heading2"/>
      </w:pPr>
      <w:r>
        <w:rPr>
          <w:bCs/>
          <w:b/>
        </w:rPr>
        <w:t xml:space="preserve">Challenges and Opportunities for the Film Director in Germany Frankfurt</w:t>
      </w:r>
    </w:p>
    <w:p>
      <w:pPr>
        <w:pStyle w:val="FirstParagraph"/>
      </w:pPr>
      <w:r>
        <w:t xml:space="preserve">Despite its cultural richness, Frankfurt presents unique challenges for filmmakers. The city’s fast-paced financial sector often prioritizes short-term gains over long-term artistic projects, limiting funding opportunities for independent directors. Additionally, the competitive nature of German cinema—dominated by Berlin and Munich—can marginalize Frankfurt’s contributions to national narratives. However, these challenges are offset by the city’s robust infrastructure for film production, including state-of-the-art studios and a thriving network of festivals such as the</w:t>
      </w:r>
      <w:r>
        <w:t xml:space="preserve"> </w:t>
      </w:r>
      <w:r>
        <w:rPr>
          <w:iCs/>
          <w:i/>
        </w:rPr>
        <w:t xml:space="preserve">Frankfurt International Film Festival (FIDFF)</w:t>
      </w:r>
      <w:r>
        <w:t xml:space="preserve">.</w:t>
      </w:r>
    </w:p>
    <w:p>
      <w:pPr>
        <w:pStyle w:val="BodyText"/>
      </w:pPr>
      <w:r>
        <w:t xml:space="preserve">The film director in Germany Frankfurt must also navigate cultural sensitivities surrounding regional identity. While Frankfurt is often stereotyped as a center of commerce and bureaucracy, directors are working to reframe the city through stories that celebrate its diversity, resilience, and creativity. This requires a delicate balance between acknowledging historical legacies (such as the city’s role in Nazi propaganda) and envisioning an inclusive future.</w:t>
      </w:r>
    </w:p>
    <w:bookmarkEnd w:id="23"/>
    <w:bookmarkStart w:id="24" w:name="Xe94474d215184d76f2603fd8c0d888e100b72eb"/>
    <w:p>
      <w:pPr>
        <w:pStyle w:val="Heading2"/>
      </w:pPr>
      <w:r>
        <w:rPr>
          <w:bCs/>
          <w:b/>
        </w:rPr>
        <w:t xml:space="preserve">Conclusion: The Future of Film Directors in Germany Frankfurt</w:t>
      </w:r>
    </w:p>
    <w:p>
      <w:pPr>
        <w:pStyle w:val="FirstParagraph"/>
      </w:pPr>
      <w:r>
        <w:t xml:space="preserve">In conclusion, the film director in Germany Frankfurt occupies a vital space at the intersection of academia, culture, and innovation. By drawing on the city’s unique resources—from its educational institutions to its global connectivity—directors are redefining what it means to create cinema that is both locally rooted and globally resonant. As Frankfurt continues to evolve into a hub for digital storytelling and interdisciplinary research, the film director will remain a key agent in shaping how this dynamic city is perceived, both nationally and internationally.</w:t>
      </w:r>
    </w:p>
    <w:p>
      <w:pPr>
        <w:pStyle w:val="BodyText"/>
      </w:pPr>
      <w:r>
        <w:t xml:space="preserve">This academic document underscores the importance of supporting filmmakers who challenge conventions while honoring Frankfurt’s complex heritage. Through continued investment in education, infrastructure, and cross-cultural collaboration, Germany Frankfurt can solidify its place as a beacon of cinematic excellence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Germany Frankfurt</dc:title>
  <dc:creator/>
  <dc:language>en</dc:language>
  <cp:keywords/>
  <dcterms:created xsi:type="dcterms:W3CDTF">2026-07-23T15:57:25Z</dcterms:created>
  <dcterms:modified xsi:type="dcterms:W3CDTF">2026-07-23T15:57:25Z</dcterms:modified>
</cp:coreProperties>
</file>

<file path=docProps/custom.xml><?xml version="1.0" encoding="utf-8"?>
<Properties xmlns="http://schemas.openxmlformats.org/officeDocument/2006/custom-properties" xmlns:vt="http://schemas.openxmlformats.org/officeDocument/2006/docPropsVTypes"/>
</file>