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6" w:name="X7349ee2462f6e43ae0295051724882392d4b0e4"/>
    <w:p>
      <w:pPr>
        <w:pStyle w:val="Heading1"/>
      </w:pPr>
      <w:r>
        <w:t xml:space="preserve">Abstract Academic Document: The Role of the Film Director in Ghana, Accra</w:t>
      </w:r>
    </w:p>
    <w:p>
      <w:pPr>
        <w:pStyle w:val="FirstParagraph"/>
      </w:pPr>
      <w:r>
        <w:rPr>
          <w:bCs/>
          <w:b/>
        </w:rPr>
        <w:t xml:space="preserve">Keywords:</w:t>
      </w:r>
      <w:r>
        <w:t xml:space="preserve"> </w:t>
      </w:r>
      <w:r>
        <w:t xml:space="preserve">Abstract academic, Film Director, Ghana Accra.</w:t>
      </w:r>
    </w:p>
    <w:bookmarkStart w:id="20" w:name="introduction"/>
    <w:p>
      <w:pPr>
        <w:pStyle w:val="Heading2"/>
      </w:pPr>
      <w:r>
        <w:t xml:space="preserve">Introduction</w:t>
      </w:r>
    </w:p>
    <w:p>
      <w:pPr>
        <w:pStyle w:val="FirstParagraph"/>
      </w:pPr>
      <w:r>
        <w:t xml:space="preserve">The film director occupies a central role in the cinematic ecosystem of any society, acting as both an artist and a cultural interpreter. In the context of Ghana’s capital city, Accra—a dynamic hub of political, economic, and artistic activity—the film director is uniquely positioned to navigate the intersection of traditional Ghanaian storytelling traditions and contemporary global cinematic trends. This abstract academic document explores the multifaceted role of film directors in Accra, emphasizing their contributions to national identity formation, cultural preservation, and socio-political commentary within Ghana’s evolving media landscape. By situating the analysis within Accra’s specific socio-cultural context, this paper underscores how film directors in Ghana are not merely creators of entertainment but pivotal agents of transformation in a society undergoing rapid modernization and globalization.</w:t>
      </w:r>
    </w:p>
    <w:bookmarkEnd w:id="20"/>
    <w:bookmarkStart w:id="21" w:name="X03eeb84d643fe73717de2de687d246e12061055"/>
    <w:p>
      <w:pPr>
        <w:pStyle w:val="Heading2"/>
      </w:pPr>
      <w:r>
        <w:t xml:space="preserve">Contextual Background: Film Industry in Accra</w:t>
      </w:r>
    </w:p>
    <w:p>
      <w:pPr>
        <w:pStyle w:val="FirstParagraph"/>
      </w:pPr>
      <w:r>
        <w:t xml:space="preserve">Ghana’s film industry, often referred to as “Glo-Cinema,” has grown significantly over the past two decades. While Nollywood (Nigeria’s film industry) remains a dominant force in African cinema, Ghana has carved out its own niche through locally produced films that reflect its unique cultural ethos. Accra, as the nation’s political and economic capital, serves as the epicenter of this burgeoning industry. The city hosts numerous production studios, editing facilities, and training institutions that support both emerging and established filmmakers. However, the role of the film director in Accra is distinct from their counterparts in other African cities due to Ghana’s colonial history, post-independence cultural renaissance, and recent efforts to embrace digital filmmaking technologies.</w:t>
      </w:r>
    </w:p>
    <w:p>
      <w:pPr>
        <w:pStyle w:val="BodyText"/>
      </w:pPr>
      <w:r>
        <w:t xml:space="preserve">Accra’s film directors are tasked with reconciling pre-colonial oral storytelling traditions with modern cinematic techniques. This duality requires a deep understanding of Ghanaian culture, from the Adinkra symbols used in visual motifs to the rhythms of Akan and Ewe folktales. Moreover, the postcolonial identity crisis that has shaped Ghana’s national discourse since independence in 1957 necessitates that film directors critically engage with themes such as colonialism’s legacy, pan-Africanism, and contemporary issues like urbanization and youth unemployment.</w:t>
      </w:r>
    </w:p>
    <w:bookmarkEnd w:id="21"/>
    <w:bookmarkStart w:id="22" w:name="X87eb2f176cb495ab1152fae7a3b00c01b544152"/>
    <w:p>
      <w:pPr>
        <w:pStyle w:val="Heading2"/>
      </w:pPr>
      <w:r>
        <w:t xml:space="preserve">The Role of the Film Director: Creative Visionary and Cultural Custodian</w:t>
      </w:r>
    </w:p>
    <w:p>
      <w:pPr>
        <w:pStyle w:val="FirstParagraph"/>
      </w:pPr>
      <w:r>
        <w:t xml:space="preserve">At the heart of any film production lies the director, whose vision shapes the narrative, aesthetic, and thematic elements of a cinematic work. In Accra, film directors are often expected to serve as cultural custodians, ensuring that their films resonate with Ghanaian audiences while appealing to international viewers. This dual responsibility demands a balance between authenticity and accessibility. For instance, directors may incorporate indigenous languages such as Twi or Ga into dialogue while employing English subtitles to cater to multilingual audiences across Africa.</w:t>
      </w:r>
    </w:p>
    <w:p>
      <w:pPr>
        <w:pStyle w:val="BodyText"/>
      </w:pPr>
      <w:r>
        <w:t xml:space="preserve">Moreover, film directors in Accra frequently collaborate with local communities, artisans, and musicians to create films that celebrate Ghana’s rich cultural heritage. This participatory approach not only enhances the authenticity of the final product but also fosters a sense of ownership among community members. For example, directors like Kwame Asenso and Nana Oforiatta-Ayim have gained acclaim for their works that blend traditional Ghanaian music with contemporary soundtracks, creating a unique auditory identity that sets Accra’s cinema apart from other regions.</w:t>
      </w:r>
    </w:p>
    <w:bookmarkEnd w:id="22"/>
    <w:bookmarkStart w:id="23" w:name="X75a112ba6a442ba13c62bef1163729d9e6bf53f"/>
    <w:p>
      <w:pPr>
        <w:pStyle w:val="Heading2"/>
      </w:pPr>
      <w:r>
        <w:t xml:space="preserve">Challenges Faced by Film Directors in Accra</w:t>
      </w:r>
    </w:p>
    <w:p>
      <w:pPr>
        <w:pStyle w:val="FirstParagraph"/>
      </w:pPr>
      <w:r>
        <w:t xml:space="preserve">Despite the growing recognition of Ghana’s film industry, directors in Accra face numerous challenges that hinder their creative and professional growth. One significant obstacle is limited access to funding. Unlike Nollywood, which benefits from a well-established infrastructure supported by private investors and government grants, Ghana’s film industry remains underfunded. Many directors rely on personal savings or informal networks to finance their projects, leading to constraints in production quality and scope.</w:t>
      </w:r>
    </w:p>
    <w:p>
      <w:pPr>
        <w:pStyle w:val="BodyText"/>
      </w:pPr>
      <w:r>
        <w:t xml:space="preserve">Additionally, the lack of standardized training programs for aspiring filmmakers presents a barrier to entry. While institutions such as the University of Ghana and the Ghana Film Industry Association offer some form of education in film studies, opportunities for hands-on experience remain limited. This gap between theoretical knowledge and practical application often results in a disparity between the ambitions of emerging directors and the realities of resource limitations.</w:t>
      </w:r>
    </w:p>
    <w:bookmarkEnd w:id="23"/>
    <w:bookmarkStart w:id="24" w:name="Xe733a09a662ab6d2c0c7338a14a8524364ba633"/>
    <w:p>
      <w:pPr>
        <w:pStyle w:val="Heading2"/>
      </w:pPr>
      <w:r>
        <w:t xml:space="preserve">Opportunities for Innovation and Collaboration</w:t>
      </w:r>
    </w:p>
    <w:p>
      <w:pPr>
        <w:pStyle w:val="FirstParagraph"/>
      </w:pPr>
      <w:r>
        <w:t xml:space="preserve">Despite these challenges, Accra’s film directors have demonstrated remarkable resilience and innovation. The rise of digital filmmaking has democratized access to tools that were once prohibitively expensive. Affordable cameras, editing software, and online distribution platforms have enabled directors to produce high-quality films with smaller budgets. This technological shift has also allowed for greater experimentation with storytelling formats, such as web series and short films tailored for social media consumption.</w:t>
      </w:r>
    </w:p>
    <w:p>
      <w:pPr>
        <w:pStyle w:val="BodyText"/>
      </w:pPr>
      <w:r>
        <w:t xml:space="preserve">Collaboration between Ghanaian film directors and international counterparts has further expanded opportunities for growth. Accra’s proximity to other West African nations and its role as a regional hub have facilitated cross-border partnerships. For example, Ghanaian directors have collaborated with filmmakers from Nigeria, Senegal, and South Africa on projects that address pan-African themes such as migration, identity, and environmental sustainability.</w:t>
      </w:r>
    </w:p>
    <w:bookmarkEnd w:id="24"/>
    <w:bookmarkStart w:id="25" w:name="X47f802d499647f6ddb4648a0773e306cc3d751e"/>
    <w:p>
      <w:pPr>
        <w:pStyle w:val="Heading2"/>
      </w:pPr>
      <w:r>
        <w:t xml:space="preserve">Conclusion: The Future of Film Directors in Accra</w:t>
      </w:r>
    </w:p>
    <w:p>
      <w:pPr>
        <w:pStyle w:val="FirstParagraph"/>
      </w:pPr>
      <w:r>
        <w:t xml:space="preserve">In conclusion, the film director in Accra is a vital force in shaping Ghana’s cultural and artistic landscape. Their work reflects the complexities of postcolonial identity, the resilience of indigenous traditions, and the aspirations of a society striving to balance modernity with heritage. While challenges such as funding constraints and limited training persist, the opportunities afforded by digital technology and regional collaborations offer a promising trajectory for Ghanaian cinema.</w:t>
      </w:r>
    </w:p>
    <w:p>
      <w:pPr>
        <w:pStyle w:val="BodyText"/>
      </w:pPr>
      <w:r>
        <w:t xml:space="preserve">This abstract academic document highlights the transformative potential of film directors in Accra, who not only create compelling narratives but also serve as cultural ambassadors for Ghana on the global stage. Their contributions underscore the importance of investing in film education, infrastructure, and funding mechanisms to ensure that Accra continues to thrive as a center of cinematic excellence in Africa.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Film Director in Ghana, Accra</dc:title>
  <dc:creator/>
  <dc:language>en</dc:language>
  <cp:keywords/>
  <dcterms:created xsi:type="dcterms:W3CDTF">2026-07-23T14:45:06Z</dcterms:created>
  <dcterms:modified xsi:type="dcterms:W3CDTF">2026-07-23T14:45:06Z</dcterms:modified>
</cp:coreProperties>
</file>

<file path=docProps/custom.xml><?xml version="1.0" encoding="utf-8"?>
<Properties xmlns="http://schemas.openxmlformats.org/officeDocument/2006/custom-properties" xmlns:vt="http://schemas.openxmlformats.org/officeDocument/2006/docPropsVTypes"/>
</file>