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Film</w:t>
      </w:r>
      <w:r>
        <w:t xml:space="preserve"> </w:t>
      </w:r>
      <w:r>
        <w:t xml:space="preserve">Director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02efa4baa91cbf1c6859d4da53796822849ceac"/>
    <w:p>
      <w:pPr>
        <w:pStyle w:val="Heading1"/>
      </w:pPr>
      <w:r>
        <w:t xml:space="preserve">Abstract Academic: The Role of the Film Director in Shaping Cinema in India, New Delhi</w:t>
      </w:r>
    </w:p>
    <w:p>
      <w:pPr>
        <w:pStyle w:val="FirstParagraph"/>
      </w:pPr>
      <w:r>
        <w:t xml:space="preserve">The academic exploration of the film director as a pivotal figure within the cinematic landscape of India, particularly in the context of New Delhi, reveals a rich interplay between cultural narratives, socio-political dynamics, and artistic innovation. This abstract delves into the multifaceted contributions of film directors in New Delhi to Indian cinema, emphasizing their role as storytellers, visionaries, and cultural ambassadors. The analysis underscores how the unique sociocultural milieu of New Delhi—a city emblematic of India’s historical legacy and modern aspirations—has shaped the evolution of filmmaking practices, thematic priorities, and aesthetic sensibilities within the Indian film industry.</w:t>
      </w:r>
    </w:p>
    <w:bookmarkStart w:id="20" w:name="X18d2ddcb007d1a0cf334c9fb37ba91dcef0354f"/>
    <w:p>
      <w:pPr>
        <w:pStyle w:val="Heading2"/>
      </w:pPr>
      <w:r>
        <w:t xml:space="preserve">The Film Director as a Cultural Architect</w:t>
      </w:r>
    </w:p>
    <w:p>
      <w:pPr>
        <w:pStyle w:val="FirstParagraph"/>
      </w:pPr>
      <w:r>
        <w:t xml:space="preserve">In the realm of Indian cinema, the film director stands at the nexus of creativity and commerce. As both an artist and a strategist, they wield immense influence over every aspect of cinematic production, from script conceptualization to post-production editing. In New Delhi, this role is further enriched by the city’s status as a political and administrative hub—a place where tradition collides with modernity, where diverse communities coexist, and where social issues such as gender inequality, urbanization challenges, and caste dynamics are deeply embedded in public discourse. These factors provide filmmakers with a fertile ground to explore complex human experiences through their narratives.</w:t>
      </w:r>
    </w:p>
    <w:p>
      <w:pPr>
        <w:pStyle w:val="BodyText"/>
      </w:pPr>
      <w:r>
        <w:t xml:space="preserve">New Delhi’s position as the capital of India also makes it a focal point for policy discussions on media regulation, censorship, and cultural preservation. Film directors operating from this city often navigate the tension between creative freedom and regulatory frameworks, crafting stories that resonate with both local audiences and international viewers. For instance, directors such as [insert notable New Delhi-based director] have used their platforms to highlight socio-political issues like poverty in urban slums or the struggles of marginalized communities, thereby amplifying voices that are often overlooked in mainstream cinema.</w:t>
      </w:r>
    </w:p>
    <w:bookmarkEnd w:id="20"/>
    <w:bookmarkStart w:id="21" w:name="Xa23a1d954bf4c7af9ba6e9fffd0c5acb20d9b01"/>
    <w:p>
      <w:pPr>
        <w:pStyle w:val="Heading2"/>
      </w:pPr>
      <w:r>
        <w:t xml:space="preserve">Evolving Aesthetics and Technological Innovations</w:t>
      </w:r>
    </w:p>
    <w:p>
      <w:pPr>
        <w:pStyle w:val="FirstParagraph"/>
      </w:pPr>
      <w:r>
        <w:t xml:space="preserve">The film director’s toolkit has evolved dramatically with advancements in digital technology, particularly within the Indian context. New Delhi-based filmmakers have been at the forefront of adopting cutting-edge techniques such as virtual reality (VR), artificial intelligence (AI)-driven editing, and high-resolution cinematography. These innovations allow directors to experiment with non-linear storytelling, immersive visuals, and interactive formats that redefine audience engagement. For example, the integration of drone cinematography in films shot in New Delhi’s urban landscapes has enabled directors to capture the city’s architectural grandeur and chaotic beauty in unprecedented ways.</w:t>
      </w:r>
    </w:p>
    <w:p>
      <w:pPr>
        <w:pStyle w:val="BodyText"/>
      </w:pPr>
      <w:r>
        <w:t xml:space="preserve">Moreover, the rise of streaming platforms like Netflix and Amazon Prime Video has transformed the distribution landscape for Indian cinema. Film directors in New Delhi are increasingly leveraging these platforms to reach global audiences while maintaining cultural authenticity. This shift has prompted a reevaluation of traditional narrative structures, with many directors incorporating hybrid genres that blend elements of Bollywood, parallel cinema, and international film styles to cater to diverse tastes.</w:t>
      </w:r>
    </w:p>
    <w:bookmarkEnd w:id="21"/>
    <w:bookmarkStart w:id="22" w:name="socio-cultural-impact-and-challenges"/>
    <w:p>
      <w:pPr>
        <w:pStyle w:val="Heading2"/>
      </w:pPr>
      <w:r>
        <w:t xml:space="preserve">Socio-Cultural Impact and Challenges</w:t>
      </w:r>
    </w:p>
    <w:p>
      <w:pPr>
        <w:pStyle w:val="FirstParagraph"/>
      </w:pPr>
      <w:r>
        <w:t xml:space="preserve">The film director in New Delhi is not merely a creator but also a cultural commentator. Their work often reflects the city’s paradoxes—its role as both a center of power and a site of social inequality. Films directed from New Delhi have addressed pressing issues such as environmental degradation, religious polarization, and the complexities of identity in a rapidly urbanizing society. For instance, [insert example film] has been lauded for its nuanced portrayal of intergenerational conflict within Delhi’s middle-class families, capturing the city’s evolving social fabric.</w:t>
      </w:r>
    </w:p>
    <w:p>
      <w:pPr>
        <w:pStyle w:val="BodyText"/>
      </w:pPr>
      <w:r>
        <w:t xml:space="preserve">However, directors in this region also face unique challenges. The pressure to conform to commercial expectations while preserving artistic integrity is a recurring dilemma. Additionally, the influence of global Hollywood narratives often clashes with the need to celebrate India’s indigenous storytelling traditions. Directors must strike a delicate balance between appealing to international audiences and resonating with domestic viewers who seek representations of their lived realities.</w:t>
      </w:r>
    </w:p>
    <w:bookmarkEnd w:id="22"/>
    <w:bookmarkStart w:id="23" w:name="educational-and-institutional-support"/>
    <w:p>
      <w:pPr>
        <w:pStyle w:val="Heading2"/>
      </w:pPr>
      <w:r>
        <w:t xml:space="preserve">Educational and Institutional Support</w:t>
      </w:r>
    </w:p>
    <w:p>
      <w:pPr>
        <w:pStyle w:val="FirstParagraph"/>
      </w:pPr>
      <w:r>
        <w:t xml:space="preserve">The academic and institutional ecosystem in New Delhi plays a crucial role in nurturing emerging film directors. Institutions such as the National Institute of Design (NID), the Film and Television Institute of India (FTII), and private universities like Amity University offer specialized programs that combine technical training with theoretical frameworks. These programs emphasize not only cinematic techniques but also cultural studies, ethics, and media law—equipping future filmmakers to navigate both creative and regulatory challenges.</w:t>
      </w:r>
    </w:p>
    <w:p>
      <w:pPr>
        <w:pStyle w:val="BodyText"/>
      </w:pPr>
      <w:r>
        <w:t xml:space="preserve">Furthermore, the presence of film festivals such as the International Film Festival of India (IFFI) and Delhi’s own Film Festival of New Delhi provides a platform for directors to showcase their work. These events foster collaborations between local and international filmmakers, exposing New Delhi-based directors to global trends while reinforcing the city’s status as a cultural epicenter.</w:t>
      </w:r>
    </w:p>
    <w:bookmarkEnd w:id="23"/>
    <w:bookmarkStart w:id="24" w:name="conclusion"/>
    <w:p>
      <w:pPr>
        <w:pStyle w:val="Heading2"/>
      </w:pPr>
      <w:r>
        <w:t xml:space="preserve">Conclusion</w:t>
      </w:r>
    </w:p>
    <w:p>
      <w:pPr>
        <w:pStyle w:val="FirstParagraph"/>
      </w:pPr>
      <w:r>
        <w:t xml:space="preserve">In conclusion, the film director in India’s New Delhi represents a convergence of artistic ambition, socio-political awareness, and technological innovation. Their contributions are instrumental in shaping not only Indian cinema but also the global perception of Indian storytelling. As the city continues to evolve as a hub for cultural exchange and political discourse, its film directors will remain at the vanguard of cinematic experimentation and social critique. Future research could further explore how New Delhi’s unique identity influences directorial choices, as well as the role of emerging technologies in democratizing filmmaking within this dynamic region.</w:t>
      </w:r>
    </w:p>
    <w:p>
      <w:pPr>
        <w:pStyle w:val="BodyText"/>
      </w:pPr>
      <w:r>
        <w:rPr>
          <w:bCs/>
          <w:b/>
        </w:rPr>
        <w:t xml:space="preserve">Keywords:</w:t>
      </w:r>
      <w:r>
        <w:t xml:space="preserve"> </w:t>
      </w:r>
      <w:r>
        <w:t xml:space="preserve">Film Director, India New Delhi, Academic Abstract, Indian Cinema, Socio-Cultural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Film Director in India New Delhi</dc:title>
  <dc:creator/>
  <dc:language>en</dc:language>
  <cp:keywords/>
  <dcterms:created xsi:type="dcterms:W3CDTF">2026-07-24T00:26:19Z</dcterms:created>
  <dcterms:modified xsi:type="dcterms:W3CDTF">2026-07-24T00:26:19Z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