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205980bf9e229d292cd4f0f227122a05ddec54a"/>
    <w:p>
      <w:pPr>
        <w:pStyle w:val="Heading1"/>
      </w:pPr>
      <w:r>
        <w:t xml:space="preserve">Abstract Academic Document: The Role of a Film Director in Japan Osaka</w:t>
      </w:r>
    </w:p>
    <w:p>
      <w:pPr>
        <w:pStyle w:val="FirstParagraph"/>
      </w:pPr>
      <w:r>
        <w:rPr>
          <w:bCs/>
          <w:b/>
        </w:rPr>
        <w:t xml:space="preserve">Abstract:</w:t>
      </w:r>
      <w:r>
        <w:t xml:space="preserve"> </w:t>
      </w:r>
      <w:r>
        <w:t xml:space="preserve">This academic document explores the multifaceted role of a film director within the unique cultural, historical, and contemporary context of Japan Osaka. As one of Japan’s most dynamic metropolitan areas, Osaka presents a distinct socio-cultural environment that influences and is influenced by its film industry. The study examines how directors operating in this region navigate the interplay between tradition and modernity, local identity and global narratives, as well as the challenges posed by rapidly evolving technological trends. By analyzing case studies of prominent filmmakers from Osaka or those who have prominently featured the city in their works, this document highlights the significance of place-specific storytelling in Japanese cinema. Furthermore, it addresses how a film director in Osaka can leverage the city’s rich cultural heritage and innovative spirit to contribute to both national and international cinematic discourse.</w:t>
      </w:r>
    </w:p>
    <w:bookmarkStart w:id="20" w:name="introduction"/>
    <w:p>
      <w:pPr>
        <w:pStyle w:val="Heading2"/>
      </w:pPr>
      <w:r>
        <w:t xml:space="preserve">1. Introduction</w:t>
      </w:r>
    </w:p>
    <w:p>
      <w:pPr>
        <w:pStyle w:val="FirstParagraph"/>
      </w:pPr>
      <w:r>
        <w:t xml:space="preserve">The role of a film director is universally acknowledged as pivotal in shaping the artistic vision, narrative structure, and thematic depth of a motion picture. However, when considering Japan Osaka—a city renowned for its historical significance as the "nation’s kitchen" and its status as a hub of commerce, innovation, and cultural vibrancy—the director’s responsibilities extend beyond creative oversight. This document aims to dissect how a film director in Osaka must engage with the city’s unique sociopolitical landscape, traditional practices (such as Kansai dialect culture or Kyo no Bento cuisine), and modern urban dynamics (e.g., technological advancements and youth-driven subcultures). The analysis is framed within the broader context of Japanese cinema, which often emphasizes communal identity, historical reflection, and aesthetic precision.</w:t>
      </w:r>
    </w:p>
    <w:bookmarkEnd w:id="20"/>
    <w:bookmarkStart w:id="21" w:name="Xde43d1f31630915d0fc09efc727ba41325a9be9"/>
    <w:p>
      <w:pPr>
        <w:pStyle w:val="Heading2"/>
      </w:pPr>
      <w:r>
        <w:t xml:space="preserve">2. Cultural Context of Osaka in Japanese Cinema</w:t>
      </w:r>
    </w:p>
    <w:p>
      <w:pPr>
        <w:pStyle w:val="FirstParagraph"/>
      </w:pPr>
      <w:r>
        <w:t xml:space="preserve">Osaka has long been a paradoxical city in Japan: both a traditional heartland and a forward-thinking metropolis. Its cultural duality is evident in its cinematic portrayals, where films often juxtapose the bustling street markets of Dotonbori with the serene temples of Shitennoji. A film director working in Osaka must reconcile these contrasts, as well as address the city’s reputation for being a center of resilience and innovation. For instance, post-war Japanese cinema frequently depicted Osaka as a site of economic rebirth and social mobility, themes that resonate deeply with contemporary filmmakers.</w:t>
      </w:r>
    </w:p>
    <w:p>
      <w:pPr>
        <w:pStyle w:val="BodyText"/>
      </w:pPr>
      <w:r>
        <w:t xml:space="preserve">The Kansai region’s linguistic peculiarities (the Kansai dialect) and regional pride also play a critical role in shaping narratives. Directors may choose to highlight these elements to foster local identity or use them as a tool for humor or critique. Additionally, Osaka’s proximity to Kyoto and Nara provides access to historical sites, which can be woven into films that explore Japan’s past while reflecting on its future.</w:t>
      </w:r>
    </w:p>
    <w:bookmarkEnd w:id="21"/>
    <w:bookmarkStart w:id="22" w:name="Xbd7ce1a0b698ee474fcde7500974a1bbd9f6d64"/>
    <w:p>
      <w:pPr>
        <w:pStyle w:val="Heading2"/>
      </w:pPr>
      <w:r>
        <w:t xml:space="preserve">3. The Role of a Film Director in Osaka’s Cinematic Landscape</w:t>
      </w:r>
    </w:p>
    <w:p>
      <w:pPr>
        <w:pStyle w:val="FirstParagraph"/>
      </w:pPr>
      <w:r>
        <w:t xml:space="preserve">A film director in Osaka operates within a unique ecosystem characterized by collaboration with local artisans, actors, and producers who understand the city’s cultural nuances. This collaboration often manifests in the use of regional music (such as Kansai enka), dialects, and folklore. Moreover, directors may draw inspiration from Osaka’s vibrant street art scene or its role as Japan’s entertainment capital to create visually striking films that mirror the city’s energy.</w:t>
      </w:r>
    </w:p>
    <w:p>
      <w:pPr>
        <w:pStyle w:val="BodyText"/>
      </w:pPr>
      <w:r>
        <w:t xml:space="preserve">However, this role is not without challenges. The director must balance commercial demands with artistic integrity, particularly in an industry where box office success often dictates production decisions. Additionally, Osaka-based directors may face pressure to represent the city in a way that aligns with national stereotypes or avoids perpetuating negative perceptions (e.g., historical stigmatization of the region during Japan’s economic "bubble" era). This requires a nuanced approach to storytelling, one that neither romanticizes nor simplifies Osaka’s complexities.</w:t>
      </w:r>
    </w:p>
    <w:bookmarkEnd w:id="22"/>
    <w:bookmarkStart w:id="23" w:name="X99ede1ec628bc727d790b41b1b6ec9ecdb21716"/>
    <w:p>
      <w:pPr>
        <w:pStyle w:val="Heading2"/>
      </w:pPr>
      <w:r>
        <w:t xml:space="preserve">4. Challenges and Opportunities for Directors in Osaka</w:t>
      </w:r>
    </w:p>
    <w:p>
      <w:pPr>
        <w:pStyle w:val="FirstParagraph"/>
      </w:pPr>
      <w:r>
        <w:t xml:space="preserve">One significant challenge is accessing funding for independent projects, as many film studios in Japan are concentrated in Tokyo. Nevertheless, Osaka has seen a rise in regional film festivals (e.g., the Osaka International Film Festival) that provide platforms for local talent to showcase their work. These festivals not only offer networking opportunities but also foster a sense of community among filmmakers who might otherwise feel isolated from Tokyo-centric production systems.</w:t>
      </w:r>
    </w:p>
    <w:p>
      <w:pPr>
        <w:pStyle w:val="BodyText"/>
      </w:pPr>
      <w:r>
        <w:t xml:space="preserve">Technological innovation presents another opportunity. Osaka’s advanced infrastructure and tech-savvy population allow directors to experiment with digital filmmaking, virtual reality, and augmented reality techniques that reflect the city’s modernity. For example, a director could use VR to immerse audiences in the sights and sounds of Osaka’s bustling Shinsaibashi shopping district or simulate historical events at sites like Osaka Castle.</w:t>
      </w:r>
    </w:p>
    <w:bookmarkEnd w:id="23"/>
    <w:bookmarkStart w:id="24" w:name="case-studies-notable-directors-and-works"/>
    <w:p>
      <w:pPr>
        <w:pStyle w:val="Heading2"/>
      </w:pPr>
      <w:r>
        <w:t xml:space="preserve">5. Case Studies: Notable Directors and Works</w:t>
      </w:r>
    </w:p>
    <w:p>
      <w:pPr>
        <w:pStyle w:val="FirstParagraph"/>
      </w:pPr>
      <w:r>
        <w:t xml:space="preserve">To illustrate these points, this document references directors such as Takashi Miike (though not based in Osaka) and Hirokazu Kore-eda, whose films occasionally feature the city. For instance, Kore-eda’s</w:t>
      </w:r>
      <w:r>
        <w:t xml:space="preserve"> </w:t>
      </w:r>
      <w:r>
        <w:rPr>
          <w:iCs/>
          <w:i/>
        </w:rPr>
        <w:t xml:space="preserve">Shoplifters</w:t>
      </w:r>
      <w:r>
        <w:t xml:space="preserve"> </w:t>
      </w:r>
      <w:r>
        <w:t xml:space="preserve">subtly alludes to Osaka’s undercurrent of social stratification and familial bonds. Another example is the 2017 film</w:t>
      </w:r>
      <w:r>
        <w:t xml:space="preserve"> </w:t>
      </w:r>
      <w:r>
        <w:rPr>
          <w:iCs/>
          <w:i/>
        </w:rPr>
        <w:t xml:space="preserve">Kansai Kanketsu</w:t>
      </w:r>
      <w:r>
        <w:t xml:space="preserve">, which directly explores Osaka’s cultural identity through its portrayal of regional pride and conflict.</w:t>
      </w:r>
    </w:p>
    <w:p>
      <w:pPr>
        <w:pStyle w:val="BodyText"/>
      </w:pPr>
      <w:r>
        <w:t xml:space="preserve">Local filmmakers such as Akira Kurosawa (who grew up in Kyoto but frequently depicted Osaka) have also shaped perceptions of the city. Their works demonstrate how a director can use大阪 as a character in itself, one that evolves alongside the story’s themes and characters.</w:t>
      </w:r>
    </w:p>
    <w:bookmarkEnd w:id="24"/>
    <w:bookmarkStart w:id="25" w:name="conclusion"/>
    <w:p>
      <w:pPr>
        <w:pStyle w:val="Heading2"/>
      </w:pPr>
      <w:r>
        <w:t xml:space="preserve">6. Conclusion</w:t>
      </w:r>
    </w:p>
    <w:p>
      <w:pPr>
        <w:pStyle w:val="FirstParagraph"/>
      </w:pPr>
      <w:r>
        <w:t xml:space="preserve">In conclusion, a film director operating in Japan Osaka must navigate a complex interplay of cultural heritage, modernity, and economic realities. By leveraging the city’s unique characteristics—its historical depth, linguistic diversity, and innovative spirit—directors can create films that resonate both nationally and internationally. This document underscores the importance of place-specific narratives in Japanese cinema and advocates for further academic exploration into how regional identities shape cinematic expression. Future research could delve deeper into the impact of Osaka-based directors on global film trends or examine how emerging technologies are redefining storytelling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Japan Osaka</dc:title>
  <dc:creator/>
  <dc:language>en</dc:language>
  <cp:keywords/>
  <dcterms:created xsi:type="dcterms:W3CDTF">2026-07-21T03:16:59Z</dcterms:created>
  <dcterms:modified xsi:type="dcterms:W3CDTF">2026-07-21T03:16:59Z</dcterms:modified>
</cp:coreProperties>
</file>

<file path=docProps/custom.xml><?xml version="1.0" encoding="utf-8"?>
<Properties xmlns="http://schemas.openxmlformats.org/officeDocument/2006/custom-properties" xmlns:vt="http://schemas.openxmlformats.org/officeDocument/2006/docPropsVTypes"/>
</file>