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Film</w:t>
      </w:r>
      <w:r>
        <w:t xml:space="preserve"> </w:t>
      </w:r>
      <w:r>
        <w:t xml:space="preserve">Director</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0" w:name="Xc6f0ad1e9b442bf3496c33e861b9cfd8e102c15"/>
    <w:p>
      <w:pPr>
        <w:pStyle w:val="Heading1"/>
      </w:pPr>
      <w:r>
        <w:t xml:space="preserve">Abstract Academic Document: The Role and Influence of the Film Director in Japan Tokyo</w:t>
      </w:r>
    </w:p>
    <w:p>
      <w:pPr>
        <w:pStyle w:val="FirstParagraph"/>
      </w:pPr>
      <w:r>
        <w:rPr>
          <w:bCs/>
          <w:b/>
        </w:rPr>
        <w:t xml:space="preserve">Abstract:</w:t>
      </w:r>
    </w:p>
    <w:p>
      <w:pPr>
        <w:pStyle w:val="BodyText"/>
      </w:pPr>
      <w:r>
        <w:t xml:space="preserve">In the context of Japan Tokyo, the role of a film director is not merely an artistic endeavor but a complex interplay of cultural heritage, technological innovation, and societal evolution. This academic abstract explores how the film director functions as both a storyteller and a cultural interpreter in one of the world’s most dynamic cinematic landscapes. Tokyo, as Japan’s capital and global hub for media production, provides a unique setting to examine the challenges and opportunities faced by film directors navigating traditional narratives while embracing modern cinematic techniques. Through this analysis, we aim to highlight the significance of the film director in shaping Japan’s cultural identity through visual storytelling.</w:t>
      </w:r>
    </w:p>
    <w:p>
      <w:pPr>
        <w:pStyle w:val="BodyText"/>
      </w:pPr>
      <w:r>
        <w:t xml:space="preserve">The academic discourse on film directors in Japan Tokyo must be contextualized within the broader framework of Japanese cinema’s historical evolution. From the early days of silent films under directors like Daisuke Ito to the groundbreaking works of Akira Kurosawa and Yasujirō Ozu, Tokyo has served as a crucible for cinematic experimentation. The film director in this environment is often positioned as a bridge between Japan’s rich cultural traditions and its rapidly modernizing society. In contemporary times, this role has expanded further, requiring directors to address global issues such as climate change, urbanization, and identity politics while maintaining the aesthetic and philosophical nuances of Japanese storytelling.</w:t>
      </w:r>
    </w:p>
    <w:p>
      <w:pPr>
        <w:pStyle w:val="BodyText"/>
      </w:pPr>
      <w:r>
        <w:t xml:space="preserve">One of the defining characteristics of a film director in Japan Tokyo is their ability to synthesize diverse influences. The city’s unique position as a center for both traditional art forms (e.g., Noh theater, ukiyo-e prints) and cutting-edge technology (e.g., CGI, virtual reality) creates an ecosystem where directors must balance innovation with authenticity. For instance, the use of digital tools in modern films like those by Hayao Miyazaki or the anime industry’s global dominance exemplifies how Tokyo-based directors leverage technology to reinterpret classic themes of nature, humanism, and spirituality. This duality is a hallmark of the film director’s creative process in Japan Tokyo.</w:t>
      </w:r>
    </w:p>
    <w:p>
      <w:pPr>
        <w:pStyle w:val="BodyText"/>
      </w:pPr>
      <w:r>
        <w:t xml:space="preserve">Moreover, the socio-political climate in Japan has significantly shaped the narratives explored by directors. Post-World War II cinema, for example, grappled with themes of reconstruction and national identity under directors like Kenji Mizoguchi. Today, filmmakers in Tokyo face new challenges, including demographic shifts (e.g., an aging population) and economic pressures on the entertainment industry. A film director must therefore navigate these constraints while ensuring their work resonates with both domestic audiences and international viewers. This requires not only technical skill but also a deep understanding of Japan’s socio-cultural dynamics.</w:t>
      </w:r>
    </w:p>
    <w:p>
      <w:pPr>
        <w:pStyle w:val="BodyText"/>
      </w:pPr>
      <w:r>
        <w:t xml:space="preserve">The academic analysis of the film director in Japan Tokyo must also consider the globalized nature of contemporary cinema. While Japanese cinema has long influenced global filmmaking, the reverse is now equally true. Directors in Tokyo are increasingly exposed to Western cinematic techniques, genres, and market demands. However, this globalization does not negate the importance of preserving Japan’s distinct cinematic voice. Instead, it presents an opportunity for directors to innovate by hybridizing local and global elements—a process that defines the modern film director’s role in Japan Tokyo.</w:t>
      </w:r>
    </w:p>
    <w:p>
      <w:pPr>
        <w:pStyle w:val="BodyText"/>
      </w:pPr>
      <w:r>
        <w:t xml:space="preserve">Cultural institutions in Tokyo play a pivotal role in supporting and shaping this creative environment. Organizations such as the Tokyo International Film Festival (TIFF) and the Japan Academy of Motion Picture Arts and Sciences provide platforms for directors to showcase their work, engage with international collaborators, and receive critical acclaim. These institutions also foster dialogue between emerging filmmakers and veterans of Japan’s cinematic legacy, ensuring continuity in storytelling traditions while encouraging experimentation.</w:t>
      </w:r>
    </w:p>
    <w:p>
      <w:pPr>
        <w:pStyle w:val="BodyText"/>
      </w:pPr>
      <w:r>
        <w:t xml:space="preserve">Additionally, the academic study of film directors in Japan Tokyo must address the impact of digital media and streaming services on filmmaking practices. Platforms like Netflix and Amazon Prime have altered consumption patterns, prompting directors to adapt their narratives for global audiences without compromising cultural specificity. For example, films such as “Parasite” (though not a Japanese film) highlight the potential for cross-cultural storytelling, even if Tokyo-based directors must navigate different audience expectations.</w:t>
      </w:r>
    </w:p>
    <w:p>
      <w:pPr>
        <w:pStyle w:val="BodyText"/>
      </w:pPr>
      <w:r>
        <w:t xml:space="preserve">The academic significance of this topic lies in its interdisciplinary nature, combining film studies, cultural theory, and media economics. By examining the film director’s role in Japan Tokyo through these lenses, we gain insights into how cinema serves as a mirror and a mold for societal values. It also raises questions about authorship, authenticity, and the ethical responsibilities of directors in an era of rapid technological change.</w:t>
      </w:r>
    </w:p>
    <w:p>
      <w:pPr>
        <w:pStyle w:val="BodyText"/>
      </w:pPr>
      <w:r>
        <w:t xml:space="preserve">In conclusion, the film director in Japan Tokyo occupies a unique position at the intersection of tradition and innovation. Their work reflects not only artistic vision but also a profound engagement with Japan’s cultural heritage and contemporary challenges. This academic abstract underscores the importance of studying such directors as key cultural agents who shape both national identity and global cinematic trends. Future research should further explore how emerging technologies, socio-political movements, and cross-cultural collaborations will continue to redefine the role of the film director in Japan Tokyo.</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Film Director in Japan Tokyo</dc:title>
  <dc:creator/>
  <dc:language>en</dc:language>
  <cp:keywords/>
  <dcterms:created xsi:type="dcterms:W3CDTF">2026-07-23T20:54:30Z</dcterms:created>
  <dcterms:modified xsi:type="dcterms:W3CDTF">2026-07-23T20:54:30Z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