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Kazakhstan's</w:t>
      </w:r>
      <w:r>
        <w:t xml:space="preserve"> </w:t>
      </w:r>
      <w:r>
        <w:t xml:space="preserve">Almaty</w:t>
      </w:r>
    </w:p>
    <w:p>
      <w:pPr>
        <w:pStyle w:val="FirstParagraph"/>
      </w:pPr>
      <w:r>
        <w:t xml:space="preserve">```html</w:t>
      </w:r>
    </w:p>
    <w:bookmarkStart w:id="26" w:name="Xd1f5a05069f8477d5ce953830b5c0e8003a12f3"/>
    <w:p>
      <w:pPr>
        <w:pStyle w:val="Heading1"/>
      </w:pPr>
      <w:r>
        <w:t xml:space="preserve">Abstract Academic Document: The Role of Film Directors in Kazakhstan's Almaty</w:t>
      </w:r>
    </w:p>
    <w:p>
      <w:pPr>
        <w:pStyle w:val="FirstParagraph"/>
      </w:pPr>
      <w:r>
        <w:rPr>
          <w:bCs/>
          <w:b/>
        </w:rPr>
        <w:t xml:space="preserve">Keywords:</w:t>
      </w:r>
      <w:r>
        <w:t xml:space="preserve"> </w:t>
      </w:r>
      <w:r>
        <w:t xml:space="preserve">Abstract academic, Film Director, Kazakhstan Almaty.</w:t>
      </w:r>
    </w:p>
    <w:bookmarkStart w:id="20" w:name="introduction"/>
    <w:p>
      <w:pPr>
        <w:pStyle w:val="Heading2"/>
      </w:pPr>
      <w:r>
        <w:t xml:space="preserve">Introduction</w:t>
      </w:r>
    </w:p>
    <w:p>
      <w:pPr>
        <w:pStyle w:val="FirstParagraph"/>
      </w:pPr>
      <w:r>
        <w:t xml:space="preserve">The study of film directors in the context of Kazakhstan’s cultural and cinematic landscape is a critical area of academic inquiry, particularly within the vibrant city of Almaty. As one of Central Asia's most dynamic cultural hubs, Almaty has emerged as a pivotal center for artistic innovation and narrative expression in Kazakh cinema. This abstract academic document explores the multifaceted role of film directors in Kazakhstan’s cinematic identity, with a specific focus on their contributions to the evolving cultural and socio-political narratives of Almaty. By analyzing historical, contemporary, and future trajectories of filmmaking in this region, this document aims to underscore the significance of Almaty as a crucible for cinematic creativity within Kazakhstan.</w:t>
      </w:r>
    </w:p>
    <w:bookmarkEnd w:id="20"/>
    <w:bookmarkStart w:id="21" w:name="X4b785a6e59b2a41cc5e8dee78493bb6f3169658"/>
    <w:p>
      <w:pPr>
        <w:pStyle w:val="Heading2"/>
      </w:pPr>
      <w:r>
        <w:t xml:space="preserve">Historical Context: Film Directors in Kazakhstan</w:t>
      </w:r>
    </w:p>
    <w:p>
      <w:pPr>
        <w:pStyle w:val="FirstParagraph"/>
      </w:pPr>
      <w:r>
        <w:t xml:space="preserve">Kazakhstan’s film industry has a rich but complex history, shaped by decades of Soviet influence, post-independence experimentation, and contemporary globalization. While the early 20th century saw the establishment of state-sponsored film production under the Soviet Union, the collapse of the USSR in 1991 marked a turning point for Kazakh cinema. Independent directors began to explore themes rooted in Kazakhstan’s nomadic heritage, Islamic traditions, and post-Soviet identity. Almaty, with its proximity to historical filming locations and its status as a cultural epicenter of Central Asia, became a natural incubator for this new wave of filmmaking.</w:t>
      </w:r>
    </w:p>
    <w:p>
      <w:pPr>
        <w:pStyle w:val="BodyText"/>
      </w:pPr>
      <w:r>
        <w:t xml:space="preserve">Film directors in Kazakhstan have long grappled with the dual challenge of preserving national identity while engaging with global cinematic trends. This tension is particularly evident in Almaty, where filmmakers blend Kazakh folklore with modernist aesthetics to create narratives that resonate both locally and internationally. The city’s infrastructure, including its film studios and educational institutions like the Kazakh National Academy of Arts, has played a vital role in nurturing emerging directors.</w:t>
      </w:r>
    </w:p>
    <w:bookmarkEnd w:id="21"/>
    <w:bookmarkStart w:id="22" w:name="X8ba5cfc395babd53a83e1df7baa8fc264f121c4"/>
    <w:p>
      <w:pPr>
        <w:pStyle w:val="Heading2"/>
      </w:pPr>
      <w:r>
        <w:t xml:space="preserve">The Role of Film Directors in Almaty’s Cinematic Identity</w:t>
      </w:r>
    </w:p>
    <w:p>
      <w:pPr>
        <w:pStyle w:val="FirstParagraph"/>
      </w:pPr>
      <w:r>
        <w:t xml:space="preserve">Almaty’s unique geographical and cultural positioning has made it a magnet for filmmakers seeking to explore Kazakhstan’s diverse landscapes—from the snow-capped Altai Mountains to the arid steppe. This diversity provides directors with a rich visual palette, enabling them to craft stories that reflect both the natural beauty and socio-political complexities of the region. Film directors in Almaty are not merely storytellers; they are cultural archivists and visionaries who use cinema as a tool for social commentary, historical preservation, and national pride.</w:t>
      </w:r>
    </w:p>
    <w:p>
      <w:pPr>
        <w:pStyle w:val="BodyText"/>
      </w:pPr>
      <w:r>
        <w:t xml:space="preserve">Notably, Almaty has been instrumental in the rise of Kazakhstan’s “New Wave” of filmmakers. These directors often employ avant-garde techniques, non-linear storytelling, and experimental cinematography to challenge traditional norms. For instance, directors like Serik Kassymov and Elzhigit Toleugazy have gained international acclaim for their work that juxtaposes Kazakh traditions with contemporary issues such as urbanization, environmental degradation, and post-colonial identity.</w:t>
      </w:r>
    </w:p>
    <w:bookmarkEnd w:id="22"/>
    <w:bookmarkStart w:id="23" w:name="X9ea0ed221259b0085bb82e0d906ff4d3da37e14"/>
    <w:p>
      <w:pPr>
        <w:pStyle w:val="Heading2"/>
      </w:pPr>
      <w:r>
        <w:t xml:space="preserve">Challenges and Opportunities in Almaty’s Film Industry</w:t>
      </w:r>
    </w:p>
    <w:p>
      <w:pPr>
        <w:pStyle w:val="FirstParagraph"/>
      </w:pPr>
      <w:r>
        <w:t xml:space="preserve">Despite its growing prominence, the film industry in Kazakhstan—particularly in Almaty—faces significant challenges. Limited funding for independent projects, bureaucratic hurdles, and a lack of public awareness about local cinema are persistent obstacles. Additionally, many directors must navigate the tension between state-supported filmmaking and artistic freedom, as government policies sometimes prioritize nationalist narratives over critical or experimental works.</w:t>
      </w:r>
    </w:p>
    <w:p>
      <w:pPr>
        <w:pStyle w:val="BodyText"/>
      </w:pPr>
      <w:r>
        <w:t xml:space="preserve">However, Almaty’s strategic location at the crossroads of Eurasia has also opened doors to international collaboration. Co-productions with European and Asian film industries have provided Kazakh directors with access to global markets, co-financing opportunities, and exposure to diverse cinematic techniques. This transnational engagement has allowed directors in Almaty to amplify their voices on the world stage while remaining deeply rooted in their cultural context.</w:t>
      </w:r>
    </w:p>
    <w:bookmarkEnd w:id="23"/>
    <w:bookmarkStart w:id="24" w:name="Xf83dde4a17ea24189d9396185a37cfd38586642"/>
    <w:p>
      <w:pPr>
        <w:pStyle w:val="Heading2"/>
      </w:pPr>
      <w:r>
        <w:t xml:space="preserve">The Academic Significance of Studying Film Directors in Almaty</w:t>
      </w:r>
    </w:p>
    <w:p>
      <w:pPr>
        <w:pStyle w:val="FirstParagraph"/>
      </w:pPr>
      <w:r>
        <w:t xml:space="preserve">An academic exploration of film directors in Kazakhstan’s Almaty is essential for understanding the intersection of cinema, culture, and politics. This study contributes to broader discussions on post-colonial media production, the role of film as a soft power tool, and the preservation of indigenous narratives in a globalized world. By examining case studies of Almaty-based directors and their works, researchers can trace how Kazakh cinema has evolved from Soviet-era propaganda to a more diverse and critically engaged art form.</w:t>
      </w:r>
    </w:p>
    <w:p>
      <w:pPr>
        <w:pStyle w:val="BodyText"/>
      </w:pPr>
      <w:r>
        <w:t xml:space="preserve">Moreover, this academic inquiry highlights the importance of supporting local film industries in developing countries. Almaty’s filmmakers serve as examples of how creative economies can thrive even in resource-constrained environments, provided there is institutional support and public investment. Their work also underscores the need for policies that balance artistic freedom with cultural responsibility.</w:t>
      </w:r>
    </w:p>
    <w:bookmarkEnd w:id="24"/>
    <w:bookmarkStart w:id="25" w:name="conclusion"/>
    <w:p>
      <w:pPr>
        <w:pStyle w:val="Heading2"/>
      </w:pPr>
      <w:r>
        <w:t xml:space="preserve">Conclusion</w:t>
      </w:r>
    </w:p>
    <w:p>
      <w:pPr>
        <w:pStyle w:val="FirstParagraph"/>
      </w:pPr>
      <w:r>
        <w:t xml:space="preserve">In conclusion, the study of film directors in Kazakhstan’s Almaty offers a unique lens through which to examine the region’s cultural identity, historical evolution, and contemporary aspirations. As an academic document, this analysis emphasizes the critical role that directors play in shaping national narratives while engaging with global cinematic discourse. The challenges faced by Almaty’s filmmakers are not insurmountable; rather, they present opportunities for innovation and collaboration that can elevate Kazakh cinema to new heights. By investing in film education, infrastructure, and international partnerships, Kazakhstan can ensure that its directors continue to contribute meaningfully to the world of cinema.</w:t>
      </w:r>
    </w:p>
    <w:p>
      <w:pPr>
        <w:pStyle w:val="BodyText"/>
      </w:pPr>
      <w:r>
        <w:t xml:space="preserve">This abstract academic document serves as both a tribute to the resilience of Almaty’s filmmakers and a call for further scholarly exploration into their impact on Kazakh society and beyond.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Film Directors in Kazakhstan's Almaty</dc:title>
  <dc:creator/>
  <dc:language>en</dc:language>
  <cp:keywords/>
  <dcterms:created xsi:type="dcterms:W3CDTF">2026-07-23T20:12:29Z</dcterms:created>
  <dcterms:modified xsi:type="dcterms:W3CDTF">2026-07-23T20:12:29Z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