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0" w:name="X8a2ff8053933b0d854999255bd09b3a786ad0a1"/>
    <w:p>
      <w:pPr>
        <w:pStyle w:val="Heading1"/>
      </w:pPr>
      <w:r>
        <w:rPr>
          <w:iCs/>
          <w:i/>
          <w:bCs/>
          <w:b/>
        </w:rPr>
        <w:t xml:space="preserve">An Abstract Academic Exploration of the Influence and Challenges of Film Directors in Kuwait City, Kuwait</w:t>
      </w:r>
    </w:p>
    <w:p>
      <w:pPr>
        <w:pStyle w:val="FirstParagraph"/>
      </w:pPr>
      <w:r>
        <w:t xml:space="preserve">The academic study of film directors as pivotal cultural figures within the context of</w:t>
      </w:r>
      <w:r>
        <w:t xml:space="preserve"> </w:t>
      </w:r>
      <w:r>
        <w:rPr>
          <w:bCs/>
          <w:b/>
        </w:rPr>
        <w:t xml:space="preserve">Kuwait Kuwait City</w:t>
      </w:r>
      <w:r>
        <w:t xml:space="preserve"> </w:t>
      </w:r>
      <w:r>
        <w:t xml:space="preserve">is essential to understanding the evolution of Arab cinema and its role in shaping national identity, social discourse, and artistic innovation. This abstract outlines a comprehensive analysis of how</w:t>
      </w:r>
      <w:r>
        <w:t xml:space="preserve"> </w:t>
      </w:r>
      <w:r>
        <w:rPr>
          <w:iCs/>
          <w:i/>
        </w:rPr>
        <w:t xml:space="preserve">Film Directors</w:t>
      </w:r>
      <w:r>
        <w:t xml:space="preserve"> </w:t>
      </w:r>
      <w:r>
        <w:t xml:space="preserve">in Kuwait City have navigated the unique socio-political and cultural dynamics of the Gulf region to produce narratives that reflect both local traditions and global cinematic trends. Given Kuwait’s strategic position as a hub for regional cinema, this study emphasizes the transformative role of</w:t>
      </w:r>
      <w:r>
        <w:t xml:space="preserve"> </w:t>
      </w:r>
      <w:r>
        <w:rPr>
          <w:bCs/>
          <w:b/>
        </w:rPr>
        <w:t xml:space="preserve">Kuwaiti filmmakers</w:t>
      </w:r>
      <w:r>
        <w:t xml:space="preserve"> </w:t>
      </w:r>
      <w:r>
        <w:t xml:space="preserve">in fostering creative expression within a framework of cultural preservation, artistic freedom, and societal change.</w:t>
      </w:r>
    </w:p>
    <w:p>
      <w:pPr>
        <w:pStyle w:val="BodyText"/>
      </w:pPr>
      <w:r>
        <w:t xml:space="preserve">The research examines the historical trajectory of cinema in Kuwait, tracing its origins to the mid-20th century when film screenings were introduced as entertainment for expatriate workers. Over time, Kuwait City emerged as a significant center for filmmaking in the Gulf Cooperation Council (GCC) region, with local directors contributing to both Arab and international cinema. The</w:t>
      </w:r>
      <w:r>
        <w:t xml:space="preserve"> </w:t>
      </w:r>
      <w:r>
        <w:rPr>
          <w:bCs/>
          <w:b/>
        </w:rPr>
        <w:t xml:space="preserve">Abstract Academic</w:t>
      </w:r>
      <w:r>
        <w:t xml:space="preserve"> </w:t>
      </w:r>
      <w:r>
        <w:t xml:space="preserve">focus of this document lies in evaluating how</w:t>
      </w:r>
      <w:r>
        <w:t xml:space="preserve"> </w:t>
      </w:r>
      <w:r>
        <w:rPr>
          <w:iCs/>
          <w:i/>
        </w:rPr>
        <w:t xml:space="preserve">Film Directors</w:t>
      </w:r>
      <w:r>
        <w:t xml:space="preserve"> </w:t>
      </w:r>
      <w:r>
        <w:t xml:space="preserve">from Kuwait City have responded to the interplay between tradition and modernity, often addressing themes such as gender roles, national identity, political reform, and social justice. These narratives are particularly relevant in a society where film serves as both an art form and a medium for public dialogue.</w:t>
      </w:r>
    </w:p>
    <w:p>
      <w:pPr>
        <w:pStyle w:val="BodyText"/>
      </w:pPr>
      <w:r>
        <w:t xml:space="preserve">The study employs qualitative research methods, including case studies of prominent Kuwaiti directors such as</w:t>
      </w:r>
      <w:r>
        <w:t xml:space="preserve"> </w:t>
      </w:r>
      <w:r>
        <w:rPr>
          <w:bCs/>
          <w:b/>
        </w:rPr>
        <w:t xml:space="preserve">Jawhar Al-Hashemi</w:t>
      </w:r>
      <w:r>
        <w:t xml:space="preserve">,</w:t>
      </w:r>
      <w:r>
        <w:t xml:space="preserve"> </w:t>
      </w:r>
      <w:r>
        <w:rPr>
          <w:bCs/>
          <w:b/>
        </w:rPr>
        <w:t xml:space="preserve">Hisham Fageeh</w:t>
      </w:r>
      <w:r>
        <w:t xml:space="preserve">, and</w:t>
      </w:r>
      <w:r>
        <w:t xml:space="preserve"> </w:t>
      </w:r>
      <w:r>
        <w:rPr>
          <w:bCs/>
          <w:b/>
        </w:rPr>
        <w:t xml:space="preserve">Sayed Darwish</w:t>
      </w:r>
      <w:r>
        <w:t xml:space="preserve">, whose works have garnered critical acclaim both locally and internationally. It also analyzes the impact of cultural policies in Kuwait City on cinematic production, including the role of state institutions such as the Kuwait National Theatre (KNT) and the Kuwait Film Commission. The</w:t>
      </w:r>
      <w:r>
        <w:t xml:space="preserve"> </w:t>
      </w:r>
      <w:r>
        <w:rPr>
          <w:iCs/>
          <w:i/>
        </w:rPr>
        <w:t xml:space="preserve">Film Directors</w:t>
      </w:r>
      <w:r>
        <w:t xml:space="preserve"> </w:t>
      </w:r>
      <w:r>
        <w:t xml:space="preserve">under scrutiny are evaluated for their ability to balance creative ambition with adherence to regional censorship laws, which often impose restrictions on content deemed sensitive or controversial.</w:t>
      </w:r>
    </w:p>
    <w:p>
      <w:pPr>
        <w:pStyle w:val="BodyText"/>
      </w:pPr>
      <w:r>
        <w:t xml:space="preserve">A key finding of this academic investigation is the growing emphasis on</w:t>
      </w:r>
      <w:r>
        <w:t xml:space="preserve"> </w:t>
      </w:r>
      <w:r>
        <w:rPr>
          <w:bCs/>
          <w:b/>
        </w:rPr>
        <w:t xml:space="preserve">cultural representation</w:t>
      </w:r>
      <w:r>
        <w:t xml:space="preserve"> </w:t>
      </w:r>
      <w:r>
        <w:t xml:space="preserve">by Kuwaiti directors. In a city where the population includes a diverse mix of expatriates and native Kuwaitis, filmmakers have sought to address issues of multiculturalism, identity formation, and diaspora experiences. For instance, Al-Hashemi’s film</w:t>
      </w:r>
      <w:r>
        <w:t xml:space="preserve"> </w:t>
      </w:r>
      <w:r>
        <w:rPr>
          <w:iCs/>
          <w:i/>
        </w:rPr>
        <w:t xml:space="preserve">Rafiq</w:t>
      </w:r>
      <w:r>
        <w:t xml:space="preserve"> </w:t>
      </w:r>
      <w:r>
        <w:t xml:space="preserve">(2018) explores the challenges faced by Kuwaiti youth in reconciling traditional values with modern aspirations. Similarly, Fageeh’s work often critiques political corruption and the need for democratic reforms, reflecting the broader societal debates that resonate in Kuwait City.</w:t>
      </w:r>
    </w:p>
    <w:p>
      <w:pPr>
        <w:pStyle w:val="BodyText"/>
      </w:pPr>
      <w:r>
        <w:t xml:space="preserve">The</w:t>
      </w:r>
      <w:r>
        <w:t xml:space="preserve"> </w:t>
      </w:r>
      <w:r>
        <w:rPr>
          <w:bCs/>
          <w:b/>
        </w:rPr>
        <w:t xml:space="preserve">Abstract Academic</w:t>
      </w:r>
      <w:r>
        <w:t xml:space="preserve"> </w:t>
      </w:r>
      <w:r>
        <w:t xml:space="preserve">analysis also highlights the challenges posed by economic constraints and limited infrastructure for filmmaking in Kuwait. Despite government support through initiatives like the Kuwait Fund for Development (KFD), which provides financial assistance to local filmmakers, many directors struggle with access to high-quality equipment, trained crews, and distribution networks. Additionally, Kuwait’s media landscape is heavily regulated by the Ministry of Information and Communication Technology (MICT), which mandates pre-censorship of films before they can be screened publicly. This has led some directors to explore alternative platforms such as online streaming services or international film festivals to bypass these restrictions.</w:t>
      </w:r>
    </w:p>
    <w:p>
      <w:pPr>
        <w:pStyle w:val="BodyText"/>
      </w:pPr>
      <w:r>
        <w:t xml:space="preserve">The study further investigates the role of</w:t>
      </w:r>
      <w:r>
        <w:t xml:space="preserve"> </w:t>
      </w:r>
      <w:r>
        <w:rPr>
          <w:iCs/>
          <w:i/>
        </w:rPr>
        <w:t xml:space="preserve">Film Directors</w:t>
      </w:r>
      <w:r>
        <w:t xml:space="preserve"> </w:t>
      </w:r>
      <w:r>
        <w:t xml:space="preserve">in promoting</w:t>
      </w:r>
      <w:r>
        <w:t xml:space="preserve"> </w:t>
      </w:r>
      <w:r>
        <w:rPr>
          <w:bCs/>
          <w:b/>
        </w:rPr>
        <w:t xml:space="preserve">Kuwait Kuwait City</w:t>
      </w:r>
      <w:r>
        <w:t xml:space="preserve"> </w:t>
      </w:r>
      <w:r>
        <w:t xml:space="preserve">as a cultural destination for cinema tourism and investment. Initiatives like the Kuwait International Film Festival (KIFF), held annually in the capital, have helped elevate local talent while attracting global attention to the city’s cinematic potential. The analysis underscores how such events contribute to building a sustainable film industry by fostering collaborations between Kuwaiti directors and international producers, thereby expanding the reach of Gulf cinema.</w:t>
      </w:r>
    </w:p>
    <w:p>
      <w:pPr>
        <w:pStyle w:val="BodyText"/>
      </w:pPr>
      <w:r>
        <w:t xml:space="preserve">Critically, this</w:t>
      </w:r>
      <w:r>
        <w:t xml:space="preserve"> </w:t>
      </w:r>
      <w:r>
        <w:rPr>
          <w:bCs/>
          <w:b/>
        </w:rPr>
        <w:t xml:space="preserve">Abstract Academic</w:t>
      </w:r>
      <w:r>
        <w:t xml:space="preserve"> </w:t>
      </w:r>
      <w:r>
        <w:t xml:space="preserve">document argues that the future of filmmaking in Kuwait City hinges on greater institutional support for artistic freedom and investment in cinematic education. While universities such as Kuwait University offer film studies programs, there is a pressing need for specialized training centers that focus on technical skills like cinematography, editing, and sound design. Additionally, the study recommends policy reforms to reduce bureaucratic hurdles for filmmakers and to encourage public-private partnerships that can fund independent productions.</w:t>
      </w:r>
    </w:p>
    <w:p>
      <w:pPr>
        <w:pStyle w:val="BodyText"/>
      </w:pPr>
      <w:r>
        <w:t xml:space="preserve">Ultimately, the research concludes that</w:t>
      </w:r>
      <w:r>
        <w:t xml:space="preserve"> </w:t>
      </w:r>
      <w:r>
        <w:rPr>
          <w:iCs/>
          <w:i/>
        </w:rPr>
        <w:t xml:space="preserve">Film Directors</w:t>
      </w:r>
      <w:r>
        <w:t xml:space="preserve"> </w:t>
      </w:r>
      <w:r>
        <w:t xml:space="preserve">in Kuwait City are not merely storytellers but cultural ambassadors who navigate complex intersections of identity, politics, and art. Their work reflects the evolving ethos of a society in transition, where tradition coexists with modernity and where cinema serves as both a mirror and a catalyst for change. By examining their contributions through an</w:t>
      </w:r>
      <w:r>
        <w:t xml:space="preserve"> </w:t>
      </w:r>
      <w:r>
        <w:rPr>
          <w:bCs/>
          <w:b/>
        </w:rPr>
        <w:t xml:space="preserve">Abstract Academic</w:t>
      </w:r>
      <w:r>
        <w:t xml:space="preserve"> </w:t>
      </w:r>
      <w:r>
        <w:t xml:space="preserve">lens, this document seeks to underscore the significance of Kuwaiti cinema as a vital component of regional cultural heritage and global cinematic diversity.</w:t>
      </w:r>
    </w:p>
    <w:p>
      <w:pPr>
        <w:pStyle w:val="BodyText"/>
      </w:pPr>
      <w:r>
        <w:t xml:space="preserve">In sum, the role of</w:t>
      </w:r>
      <w:r>
        <w:t xml:space="preserve"> </w:t>
      </w:r>
      <w:r>
        <w:rPr>
          <w:iCs/>
          <w:i/>
        </w:rPr>
        <w:t xml:space="preserve">Film Directors</w:t>
      </w:r>
      <w:r>
        <w:t xml:space="preserve"> </w:t>
      </w:r>
      <w:r>
        <w:t xml:space="preserve">in</w:t>
      </w:r>
      <w:r>
        <w:t xml:space="preserve"> </w:t>
      </w:r>
      <w:r>
        <w:rPr>
          <w:bCs/>
          <w:b/>
        </w:rPr>
        <w:t xml:space="preserve">Kuwait Kuwait City</w:t>
      </w:r>
      <w:r>
        <w:t xml:space="preserve"> </w:t>
      </w:r>
      <w:r>
        <w:t xml:space="preserve">is emblematic of broader trends in Arab cinema—a space where creativity thrives despite challenges, and where storytelling continues to bridge divides between past and present, local and global. This academic exploration invites further research into the socio-political dimensions of filmmaking in Gulf nations, emphasizing the need for sustained dialogue between artists, policymakers, and audiences.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Kuwait City's Cultural Landscape</dc:title>
  <dc:creator/>
  <cp:keywords/>
  <dcterms:created xsi:type="dcterms:W3CDTF">2026-07-23T23:13:32Z</dcterms:created>
  <dcterms:modified xsi:type="dcterms:W3CDTF">2026-07-23T23:13:32Z</dcterms:modified>
</cp:coreProperties>
</file>

<file path=docProps/custom.xml><?xml version="1.0" encoding="utf-8"?>
<Properties xmlns="http://schemas.openxmlformats.org/officeDocument/2006/custom-properties" xmlns:vt="http://schemas.openxmlformats.org/officeDocument/2006/docPropsVTypes"/>
</file>