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bookmarkStart w:id="20" w:name="X6beffcfc657058b1e00f7f4d941c8e58d3e2ab4"/>
    <w:p>
      <w:pPr>
        <w:pStyle w:val="Heading1"/>
      </w:pPr>
      <w:r>
        <w:t xml:space="preserve">Abstract Academic Document: The Role of the Film Director in Morocco, Casablanca</w:t>
      </w:r>
    </w:p>
    <w:p>
      <w:pPr>
        <w:pStyle w:val="FirstParagraph"/>
      </w:pPr>
      <w:r>
        <w:rPr>
          <w:bCs/>
          <w:b/>
        </w:rPr>
        <w:t xml:space="preserve">Keywords:</w:t>
      </w:r>
      <w:r>
        <w:t xml:space="preserve"> </w:t>
      </w:r>
      <w:r>
        <w:t xml:space="preserve">Abstract academic, Film Director, Morocco Casablanca.</w:t>
      </w:r>
    </w:p>
    <w:p>
      <w:pPr>
        <w:pStyle w:val="BodyText"/>
      </w:pPr>
      <w:r>
        <w:t xml:space="preserve">In the context of contemporary Moroccan cinema and cultural studies, the role of the film director holds a pivotal position in shaping both national identity and global narratives. This abstract academic document explores the multifaceted contributions of film directors operating within the dynamic socio-cultural landscape of Casablanca, Morocco—a city that has emerged as a central hub for cinematic production in North Africa. By examining historical, cultural, and economic influences on filmmaking practices in this region, this study highlights how Moroccan film directors navigate local traditions while engaging with international cinematic trends. The analysis underscores the significance of Casablanca as a crossroads of Arab, African, and European cultural elements, which deeply informs the thematic and stylistic choices of filmmakers working within its boundaries.</w:t>
      </w:r>
    </w:p>
    <w:p>
      <w:pPr>
        <w:pStyle w:val="BodyText"/>
      </w:pPr>
      <w:r>
        <w:t xml:space="preserve">The concept of the</w:t>
      </w:r>
      <w:r>
        <w:t xml:space="preserve"> </w:t>
      </w:r>
      <w:r>
        <w:rPr>
          <w:bCs/>
          <w:b/>
        </w:rPr>
        <w:t xml:space="preserve">Film Director</w:t>
      </w:r>
      <w:r>
        <w:t xml:space="preserve"> </w:t>
      </w:r>
      <w:r>
        <w:t xml:space="preserve">in Morocco has evolved significantly since the early 20th century. Initially influenced by French colonial cinema and later by post-independence movements advocating for Arab nationalism, Moroccan directors have carved out a distinct cinematic identity that reflects the country’s complex history. In Casablanca, this evolution is particularly pronounced due to the city’s status as Morocco’s economic and cultural capital. The presence of international film festivals such as Marrakech International Film Festival (MIFA) and local initiatives like Cinéma de la Ville de Casablanca have further cemented the city’s reputation as a fertile ground for emerging talent in both documentary and narrative filmmaking.</w:t>
      </w:r>
    </w:p>
    <w:p>
      <w:pPr>
        <w:pStyle w:val="BodyText"/>
      </w:pPr>
      <w:r>
        <w:t xml:space="preserve">Central to this discussion is the</w:t>
      </w:r>
      <w:r>
        <w:t xml:space="preserve"> </w:t>
      </w:r>
      <w:r>
        <w:rPr>
          <w:bCs/>
          <w:b/>
        </w:rPr>
        <w:t xml:space="preserve">Film Director</w:t>
      </w:r>
      <w:r>
        <w:t xml:space="preserve">’s ability to mediate between tradition and modernity, often using cinema as a tool for social critique or cultural preservation. Moroccan directors in Casablanca frequently address themes such as urbanization, migration, gender dynamics, and post-colonial identity. For instance, the works of directors like Abdellatif Kechiche (though primarily based in France) have inspired a generation of Moroccan filmmakers to explore marginalized voices and socio-political issues through their lenses. Similarly, local directors such as Nabil Ayouch have gained international acclaim for films that juxtapose Moroccan folklore with contemporary urban realities, all while being rooted in the specific cultural milieu of Casablanca.</w:t>
      </w:r>
    </w:p>
    <w:p>
      <w:pPr>
        <w:pStyle w:val="BodyText"/>
      </w:pPr>
      <w:r>
        <w:t xml:space="preserve">The</w:t>
      </w:r>
      <w:r>
        <w:t xml:space="preserve"> </w:t>
      </w:r>
      <w:r>
        <w:rPr>
          <w:bCs/>
          <w:b/>
        </w:rPr>
        <w:t xml:space="preserve">Abstract academic</w:t>
      </w:r>
      <w:r>
        <w:t xml:space="preserve"> </w:t>
      </w:r>
      <w:r>
        <w:t xml:space="preserve">framework of this study is grounded in interdisciplinary methodologies, drawing from film studies, cultural anthropology, and postcolonial theory. It investigates how directors in Casablanca leverage the city’s unique topography—its mix of traditional medinas, modern skyscrapers, and bustling markets—to create visually striking narratives. The analysis also delves into the challenges faced by Moroccan filmmakers, including limited funding for independent projects and the influence of state censorship on creative freedom. These factors necessitate a nuanced approach to storytelling that balances artistic expression with political sensitivity.</w:t>
      </w:r>
    </w:p>
    <w:p>
      <w:pPr>
        <w:pStyle w:val="BodyText"/>
      </w:pPr>
      <w:r>
        <w:t xml:space="preserve">One of the most compelling aspects of Moroccan cinema in Casablanca is its engagement with diaspora narratives. Many directors have explored the experiences of Moroccans living abroad or returning to their homeland, reflecting broader themes of displacement and belonging. This interplay between local and global perspectives is particularly evident in films that use Casablanca as a symbolic backdrop for stories about identity, memory, and aspiration. The city’s role as a transit point for migrants from sub-Saharan Africa further enriches this narrative tapestry, offering filmmakers opportunities to address transnational issues through locally rooted storytelling.</w:t>
      </w:r>
    </w:p>
    <w:p>
      <w:pPr>
        <w:pStyle w:val="BodyText"/>
      </w:pPr>
      <w:r>
        <w:t xml:space="preserve">Technological advancements have also transformed the landscape of filmmaking in Casablanca. The rise of digital production techniques has enabled directors to circumvent some of the financial constraints traditionally associated with cinema. This shift has democratized access to film production, allowing a broader spectrum of voices—particularly from underrepresented communities—to participate in the storytelling process. Moreover, collaborations between Moroccan directors and international co-producers have expanded the reach of Casablanca-based films, bringing them to global audiences while maintaining their cultural authenticity.</w:t>
      </w:r>
    </w:p>
    <w:p>
      <w:pPr>
        <w:pStyle w:val="BodyText"/>
      </w:pPr>
      <w:r>
        <w:t xml:space="preserve">However, the</w:t>
      </w:r>
      <w:r>
        <w:t xml:space="preserve"> </w:t>
      </w:r>
      <w:r>
        <w:rPr>
          <w:bCs/>
          <w:b/>
        </w:rPr>
        <w:t xml:space="preserve">Film Director</w:t>
      </w:r>
      <w:r>
        <w:t xml:space="preserve"> </w:t>
      </w:r>
      <w:r>
        <w:t xml:space="preserve">in Morocco’s cinematic scene must also contend with systemic challenges. Limited infrastructure for film education, inadequate support for distribution networks, and the dominance of French-language cinema in regional markets pose significant hurdles. Despite these obstacles, Moroccan directors have demonstrated remarkable resilience by leveraging grassroots initiatives and digital platforms to disseminate their work. Online streaming services and social media have become vital tools for filmmakers to connect with audiences beyond Morocco’s borders, further amplifying the visibility of Casablanca as a cinematic hub.</w:t>
      </w:r>
    </w:p>
    <w:p>
      <w:pPr>
        <w:pStyle w:val="BodyText"/>
      </w:pPr>
      <w:r>
        <w:t xml:space="preserve">In conclusion, this</w:t>
      </w:r>
      <w:r>
        <w:t xml:space="preserve"> </w:t>
      </w:r>
      <w:r>
        <w:rPr>
          <w:bCs/>
          <w:b/>
        </w:rPr>
        <w:t xml:space="preserve">Abstract academic</w:t>
      </w:r>
      <w:r>
        <w:t xml:space="preserve"> </w:t>
      </w:r>
      <w:r>
        <w:t xml:space="preserve">document positions the</w:t>
      </w:r>
      <w:r>
        <w:t xml:space="preserve"> </w:t>
      </w:r>
      <w:r>
        <w:rPr>
          <w:bCs/>
          <w:b/>
        </w:rPr>
        <w:t xml:space="preserve">Film Director</w:t>
      </w:r>
      <w:r>
        <w:t xml:space="preserve"> </w:t>
      </w:r>
      <w:r>
        <w:t xml:space="preserve">in Morocco’s Casablanca as a key cultural actor whose work bridges historical legacies with contemporary socio-political realities. The city’s unique position at the intersection of Arab and European influences provides filmmakers with both inspiration and challenges, shaping a cinematic tradition that is distinctly Moroccan yet globally resonant. As Morocco continues to assert its place on the international film map, the contributions of Casablanca-based directors will remain central to this evolving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Morocco, Casablanca</dc:title>
  <dc:creator/>
  <dc:language>en</dc:language>
  <cp:keywords/>
  <dcterms:created xsi:type="dcterms:W3CDTF">2026-07-23T16:20:03Z</dcterms:created>
  <dcterms:modified xsi:type="dcterms:W3CDTF">2026-07-23T16:20:03Z</dcterms:modified>
</cp:coreProperties>
</file>

<file path=docProps/custom.xml><?xml version="1.0" encoding="utf-8"?>
<Properties xmlns="http://schemas.openxmlformats.org/officeDocument/2006/custom-properties" xmlns:vt="http://schemas.openxmlformats.org/officeDocument/2006/docPropsVTypes"/>
</file>