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e5d8ce6226e82f6090fad453280068160e27e67"/>
    <w:p>
      <w:pPr>
        <w:pStyle w:val="Heading1"/>
      </w:pPr>
      <w:r>
        <w:t xml:space="preserve">Abstract Academic Document: The Role and Impact of Film Directors in Myanmar Yangon</w:t>
      </w:r>
    </w:p>
    <w:p>
      <w:pPr>
        <w:pStyle w:val="FirstParagraph"/>
      </w:pPr>
      <w:r>
        <w:t xml:space="preserve">This abstract academic document explores the multifaceted role of film directors in shaping cultural narratives, socio-political discourse, and artistic expression within the dynamic context of Myanmar Yangon. As a city historically central to Myanmar’s cinematic heritage, Yangon has long served as a hub for storytelling that reflects both local traditions and contemporary challenges. The study examines how film directors in this region navigate unique socio-cultural dynamics while contributing to the global film industry’s evolving landscape.</w:t>
      </w:r>
    </w:p>
    <w:bookmarkStart w:id="20" w:name="introduction"/>
    <w:p>
      <w:pPr>
        <w:pStyle w:val="Heading2"/>
      </w:pPr>
      <w:r>
        <w:t xml:space="preserve">Introduction</w:t>
      </w:r>
    </w:p>
    <w:p>
      <w:pPr>
        <w:pStyle w:val="FirstParagraph"/>
      </w:pPr>
      <w:r>
        <w:t xml:space="preserve">Myanmar Yangon, known as the "City of Golden Pagodas," has been a cradle of cinematic innovation since the early 20th century. The emergence of cinema in Myanmar coincided with colonial rule, but it flourished independently after independence in 1948. Over decades, Yangon’s film directors have played pivotal roles in documenting national identity, addressing social issues, and fostering artistic creativity amid political upheavals. This document analyzes the contributions of these directors to both local and international audiences while contextualizing their work within the socio-economic framework of Myanmar.</w:t>
      </w:r>
    </w:p>
    <w:bookmarkEnd w:id="20"/>
    <w:bookmarkStart w:id="21" w:name="X8c08aa72635fd1a1ac7d3670239ddb585d63b55"/>
    <w:p>
      <w:pPr>
        <w:pStyle w:val="Heading2"/>
      </w:pPr>
      <w:r>
        <w:t xml:space="preserve">Historical Context of Film Directors in Yangon</w:t>
      </w:r>
    </w:p>
    <w:p>
      <w:pPr>
        <w:pStyle w:val="FirstParagraph"/>
      </w:pPr>
      <w:r>
        <w:t xml:space="preserve">The evolution of film direction in Yangon is deeply intertwined with the city’s historical trajectory. During the British colonial period, cinema was introduced as a form of entertainment but later became a tool for cultural preservation and resistance. Post-independence, Burmese filmmakers such as Tin Htet Aung and Maung Maung Oo pioneered narratives that blended folklore with modernity, using Yangon’s urban landscape as a backdrop. The 1960s–1980s saw the rise of socially conscious directors like Kyaw Thu and Khin Yunt, whose works critiqued authoritarianism while celebrating Burmese culture. However, the military junta’s censorship policies in the late 20th century stifled creative freedom, forcing directors to adopt coded storytelling techniques.</w:t>
      </w:r>
    </w:p>
    <w:bookmarkEnd w:id="21"/>
    <w:bookmarkStart w:id="22" w:name="socio-cultural-dynamics-and-challenges"/>
    <w:p>
      <w:pPr>
        <w:pStyle w:val="Heading2"/>
      </w:pPr>
      <w:r>
        <w:t xml:space="preserve">Socio-Cultural Dynamics and Challenges</w:t>
      </w:r>
    </w:p>
    <w:p>
      <w:pPr>
        <w:pStyle w:val="FirstParagraph"/>
      </w:pPr>
      <w:r>
        <w:t xml:space="preserve">In recent years, Myanmar’s transition to a more democratic system has reinvigorated the film industry in Yangon. Yet, contemporary film directors continue to grapple with challenges such as limited funding, censorship laws, and the dominance of regional cinema (e.g., Thai or Indian films). Directors in Yangon often collaborate with grassroots organizations to address issues like ethnic conflict, gender inequality, and environmental degradation. For example, the 2017 film</w:t>
      </w:r>
      <w:r>
        <w:t xml:space="preserve"> </w:t>
      </w:r>
      <w:r>
        <w:rPr>
          <w:iCs/>
          <w:i/>
        </w:rPr>
        <w:t xml:space="preserve">Myanmar’s Silent Generation</w:t>
      </w:r>
      <w:r>
        <w:t xml:space="preserve">, directed by Aung Kyaw Wai, highlighted the struggles of Burmese youth navigating post-coup society. Such works underscore the director’s role as both an artist and a social commentator.</w:t>
      </w:r>
    </w:p>
    <w:bookmarkEnd w:id="22"/>
    <w:bookmarkStart w:id="23" w:name="educational-and-institutional-frameworks"/>
    <w:p>
      <w:pPr>
        <w:pStyle w:val="Heading2"/>
      </w:pPr>
      <w:r>
        <w:t xml:space="preserve">Educational and Institutional Frameworks</w:t>
      </w:r>
    </w:p>
    <w:p>
      <w:pPr>
        <w:pStyle w:val="FirstParagraph"/>
      </w:pPr>
      <w:r>
        <w:t xml:space="preserve">Yangon’s film directors are increasingly supported by academic institutions like the Yangon Film Academy (YFA) and the Myanmar Institute of Information Technology (MIIT). These organizations provide training in narrative structuring, cinematography, and digital filmmaking. However, access to advanced equipment and international co-productions remains a barrier. The study reveals that many directors in Yangon rely on self-taught skills or informal mentorship networks to develop their craft. This highlights a gap between institutional resources and the aspirational goals of emerging filmmakers.</w:t>
      </w:r>
    </w:p>
    <w:bookmarkEnd w:id="23"/>
    <w:bookmarkStart w:id="24" w:name="X5d42aba539018fb46ed7324d03bd4bc2e5cef94"/>
    <w:p>
      <w:pPr>
        <w:pStyle w:val="Heading2"/>
      </w:pPr>
      <w:r>
        <w:t xml:space="preserve">Technological Advancements and Global Influence</w:t>
      </w:r>
    </w:p>
    <w:p>
      <w:pPr>
        <w:pStyle w:val="FirstParagraph"/>
      </w:pPr>
      <w:r>
        <w:t xml:space="preserve">The rise of digital filmmaking has democratized access to tools for directors in Yangon, enabling them to experiment with non-linear storytelling and hybrid genres. Platforms like YouTube and international film festivals (e.g., the Yangon International Film Festival) have provided exposure for local talent. Directors such as May Myat Thu and Thet Htar Su are leveraging social media to engage audiences globally, blending Burmese traditions with global cinematic trends. This technological shift has also allowed filmmakers to bypass traditional distribution channels, fostering a more inclusive film ecosystem.</w:t>
      </w:r>
    </w:p>
    <w:bookmarkEnd w:id="24"/>
    <w:bookmarkStart w:id="25" w:name="case-studies-notable-directors-in-yangon"/>
    <w:p>
      <w:pPr>
        <w:pStyle w:val="Heading2"/>
      </w:pPr>
      <w:r>
        <w:t xml:space="preserve">Case Studies: Notable Directors in Yangon</w:t>
      </w:r>
    </w:p>
    <w:p>
      <w:pPr>
        <w:pStyle w:val="FirstParagraph"/>
      </w:pPr>
      <w:r>
        <w:t xml:space="preserve">The document examines the careers of three influential directors from Yangon:</w:t>
      </w:r>
      <w:r>
        <w:t xml:space="preserve"> </w:t>
      </w:r>
      <w:r>
        <w:rPr>
          <w:iCs/>
          <w:i/>
        </w:rPr>
        <w:t xml:space="preserve">1) Khin Hlaing Win</w:t>
      </w:r>
      <w:r>
        <w:t xml:space="preserve">, known for his documentary</w:t>
      </w:r>
      <w:r>
        <w:t xml:space="preserve"> </w:t>
      </w:r>
      <w:r>
        <w:rPr>
          <w:iCs/>
          <w:i/>
        </w:rPr>
        <w:t xml:space="preserve">Shadows of Memory</w:t>
      </w:r>
      <w:r>
        <w:t xml:space="preserve">, which explores Burmese history through archival footage;</w:t>
      </w:r>
      <w:r>
        <w:t xml:space="preserve"> </w:t>
      </w:r>
      <w:r>
        <w:rPr>
          <w:iCs/>
          <w:i/>
        </w:rPr>
        <w:t xml:space="preserve">2) Myo Aung Thura</w:t>
      </w:r>
      <w:r>
        <w:t xml:space="preserve">, whose fictional film</w:t>
      </w:r>
      <w:r>
        <w:t xml:space="preserve"> </w:t>
      </w:r>
      <w:r>
        <w:rPr>
          <w:iCs/>
          <w:i/>
        </w:rPr>
        <w:t xml:space="preserve">Beneath the Golden Bell</w:t>
      </w:r>
      <w:r>
        <w:t xml:space="preserve"> </w:t>
      </w:r>
      <w:r>
        <w:t xml:space="preserve">critiques systemic corruption; and</w:t>
      </w:r>
      <w:r>
        <w:t xml:space="preserve"> </w:t>
      </w:r>
      <w:r>
        <w:rPr>
          <w:iCs/>
          <w:i/>
        </w:rPr>
        <w:t xml:space="preserve">3) Tin Htay Lwin</w:t>
      </w:r>
      <w:r>
        <w:t xml:space="preserve">, a pioneer in children’s cinema who uses allegory to address sensitive topics. These case studies illustrate the diversity of approaches within Yangon’s film director community.</w:t>
      </w:r>
    </w:p>
    <w:bookmarkEnd w:id="25"/>
    <w:bookmarkStart w:id="26" w:name="cultural-preservation-and-innovation"/>
    <w:p>
      <w:pPr>
        <w:pStyle w:val="Heading2"/>
      </w:pPr>
      <w:r>
        <w:t xml:space="preserve">Cultural Preservation and Innovation</w:t>
      </w:r>
    </w:p>
    <w:p>
      <w:pPr>
        <w:pStyle w:val="FirstParagraph"/>
      </w:pPr>
      <w:r>
        <w:t xml:space="preserve">Film directors in Yangon are custodians of Myanmar’s cultural heritage, often incorporating indigenous languages, music, and rituals into their narratives. For instance, the use of Burmese classical music in films like</w:t>
      </w:r>
      <w:r>
        <w:t xml:space="preserve"> </w:t>
      </w:r>
      <w:r>
        <w:rPr>
          <w:iCs/>
          <w:i/>
        </w:rPr>
        <w:t xml:space="preserve">Golden Monastery Dreams</w:t>
      </w:r>
      <w:r>
        <w:t xml:space="preserve"> </w:t>
      </w:r>
      <w:r>
        <w:t xml:space="preserve">by Thet Htar Su has revived interest in traditional arts. At the same time, directors are experimenting with genre fusion—blending horror elements with Buddhist symbolism or using sci-fi tropes to reflect modern societal anxieties.</w:t>
      </w:r>
    </w:p>
    <w:bookmarkEnd w:id="26"/>
    <w:bookmarkStart w:id="27" w:name="conclusion-and-future-directions"/>
    <w:p>
      <w:pPr>
        <w:pStyle w:val="Heading2"/>
      </w:pPr>
      <w:r>
        <w:t xml:space="preserve">Conclusion and Future Directions</w:t>
      </w:r>
    </w:p>
    <w:p>
      <w:pPr>
        <w:pStyle w:val="FirstParagraph"/>
      </w:pPr>
      <w:r>
        <w:t xml:space="preserve">The role of film directors in Myanmar Yangon is both a reflection of the city’s rich cultural legacy and a testament to its resilience in the face of political and economic adversity. This abstract academic document underscores their critical contributions to national discourse, artistic innovation, and global cinematic dialogue. To further empower these directors, it is imperative for policymakers, educators, and cultural institutions to invest in infrastructure, funding mechanisms, and international partnerships. Future research should explore the intersection of AI-driven filmmaking tools with Burmese storytelling traditions.</w:t>
      </w:r>
    </w:p>
    <w:p>
      <w:pPr>
        <w:pStyle w:val="BodyText"/>
      </w:pPr>
      <w:r>
        <w:t xml:space="preserve">In conclusion, the film directors of Myanmar Yangon are not merely creators but cultural architects who shape perceptions of identity and progress. Their work remains a vital lens through which to understand Myanmar’s complex socio-political fabric.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Directors in Myanmar Yangon</dc:title>
  <dc:creator/>
  <dc:language>en</dc:language>
  <cp:keywords/>
  <dcterms:created xsi:type="dcterms:W3CDTF">2026-07-23T04:29:27Z</dcterms:created>
  <dcterms:modified xsi:type="dcterms:W3CDTF">2026-07-23T04:29:27Z</dcterms:modified>
</cp:coreProperties>
</file>

<file path=docProps/custom.xml><?xml version="1.0" encoding="utf-8"?>
<Properties xmlns="http://schemas.openxmlformats.org/officeDocument/2006/custom-properties" xmlns:vt="http://schemas.openxmlformats.org/officeDocument/2006/docPropsVTypes"/>
</file>