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3e5deaa33303e933f13c62f95c5cdc0b7740c96"/>
    <w:p>
      <w:pPr>
        <w:pStyle w:val="Heading1"/>
      </w:pPr>
      <w:r>
        <w:t xml:space="preserve">An Abstract Academic Exploration of the Role and Impact of Film Directors in Pakistan Islamabad</w:t>
      </w:r>
    </w:p>
    <w:p>
      <w:pPr>
        <w:pStyle w:val="FirstParagraph"/>
      </w:pPr>
      <w:r>
        <w:rPr>
          <w:bCs/>
          <w:b/>
        </w:rPr>
        <w:t xml:space="preserve">Abstract:</w:t>
      </w:r>
    </w:p>
    <w:p>
      <w:pPr>
        <w:pStyle w:val="BodyText"/>
      </w:pPr>
      <w:r>
        <w:t xml:space="preserve">The role of a film director is pivotal in shaping the narrative, visual aesthetics, and cultural resonance of cinema. In the context of Pakistan, particularly Islamabad—the capital city and a hub for political, educational, and emerging creative industries—film directors play a unique role in navigating socio-political dynamics while contributing to national cinematic identity. This abstract academic document delves into the multifaceted contributions of film directors in Islamabad, examining their challenges, achievements, and the broader implications for the film industry in Pakistan. By analyzing historical trends, contemporary practices, and future prospects, this study highlights how Film Directors in Pakistan Islamabad are not only storytellers but also cultural custodians who bridge traditional values with modern cinematic innovation.</w:t>
      </w:r>
    </w:p>
    <w:bookmarkStart w:id="20" w:name="X8fcd55fccda45d0797b5c60e3af2a08377c75fb"/>
    <w:p>
      <w:pPr>
        <w:pStyle w:val="Heading2"/>
      </w:pPr>
      <w:r>
        <w:t xml:space="preserve">Contextualizing Film Directors in Islamabad</w:t>
      </w:r>
    </w:p>
    <w:p>
      <w:pPr>
        <w:pStyle w:val="FirstParagraph"/>
      </w:pPr>
      <w:r>
        <w:t xml:space="preserve">Pakistan’s film industry has historically been dominated by Lahore, the city of cinema. However, Islamabad, as the political and administrative capital, has emerged as a secondary but increasingly significant center for film production and creative expression. The presence of educational institutions such as the National University of Sciences and Technology (NUST) and private film schools in Islamabad has cultivated a new generation of Film Directors who are redefining storytelling in Pakistani cinema. These directors often grapple with the tension between adhering to cultural norms and pushing creative boundaries, particularly in a society where censorship laws and conservative values influence content production.</w:t>
      </w:r>
    </w:p>
    <w:p>
      <w:pPr>
        <w:pStyle w:val="BodyText"/>
      </w:pPr>
      <w:r>
        <w:t xml:space="preserve">Islamabad’s unique position as a city of policy-making and international diplomacy also exposes its film directors to global cinematic trends, fostering cross-cultural collaborations. This dual exposure—rooted in local traditions yet influenced by global narratives—has enabled Islamabad-based directors to craft films that resonate both nationally and internationally.</w:t>
      </w:r>
    </w:p>
    <w:bookmarkEnd w:id="20"/>
    <w:bookmarkStart w:id="21" w:name="Xa02e548b24656b8e45bf5ec52e46eb36e7deec5"/>
    <w:p>
      <w:pPr>
        <w:pStyle w:val="Heading2"/>
      </w:pPr>
      <w:r>
        <w:t xml:space="preserve">Challenges Faced by Film Directors in Pakistan Islamabad</w:t>
      </w:r>
    </w:p>
    <w:p>
      <w:pPr>
        <w:pStyle w:val="FirstParagraph"/>
      </w:pPr>
      <w:r>
        <w:t xml:space="preserve">Film Directors in Pakistan Islamabad operate within a complex ecosystem marked by limited funding, bureaucratic hurdles, and societal expectations. The lack of infrastructure for film production, coupled with the dominance of mainstream cinema from Lahore, creates an uneven playing field. Many directors rely on private investment or government grants, which are often constrained by political agendas or insufficient prioritization of the arts.</w:t>
      </w:r>
    </w:p>
    <w:p>
      <w:pPr>
        <w:pStyle w:val="BodyText"/>
      </w:pPr>
      <w:r>
        <w:t xml:space="preserve">Additionally, content censorship in Pakistan poses a significant challenge. Directors must navigate regulations that restrict depictions of sensitive topics such as gender dynamics, political dissent, or religious diversity. This has led to self-censorship and a reliance on allegorical storytelling to convey messages without overtly challenging authorities.</w:t>
      </w:r>
    </w:p>
    <w:bookmarkEnd w:id="21"/>
    <w:bookmarkStart w:id="22" w:name="cultural-contributions-and-innovations"/>
    <w:p>
      <w:pPr>
        <w:pStyle w:val="Heading2"/>
      </w:pPr>
      <w:r>
        <w:t xml:space="preserve">Cultural Contributions and Innovations</w:t>
      </w:r>
    </w:p>
    <w:p>
      <w:pPr>
        <w:pStyle w:val="FirstParagraph"/>
      </w:pPr>
      <w:r>
        <w:t xml:space="preserve">Despite these challenges, Film Directors in Islamabad have made notable contributions to Pakistan’s cinematic landscape. Their work often emphasizes socio-political themes, addressing issues such as urbanization, youth aspirations, and the interplay between modernity and tradition. For example, directors like Ayesha Khan (a fictionalized name for this academic exercise) have gained recognition for their short films that explore the lives of Islamabad’s working class and marginalized communities.</w:t>
      </w:r>
    </w:p>
    <w:p>
      <w:pPr>
        <w:pStyle w:val="BodyText"/>
      </w:pPr>
      <w:r>
        <w:t xml:space="preserve">The city’s proximity to international organizations and embassies has also facilitated the production of documentaries and feature films with global appeal. These projects often highlight Pakistan’s cultural heritage, environmental concerns, or human rights issues, positioning Islamabad as a microcosm of the nation’s diverse narratives.</w:t>
      </w:r>
    </w:p>
    <w:bookmarkEnd w:id="22"/>
    <w:bookmarkStart w:id="23" w:name="education-and-institutional-support"/>
    <w:p>
      <w:pPr>
        <w:pStyle w:val="Heading2"/>
      </w:pPr>
      <w:r>
        <w:t xml:space="preserve">Education and Institutional Support</w:t>
      </w:r>
    </w:p>
    <w:p>
      <w:pPr>
        <w:pStyle w:val="FirstParagraph"/>
      </w:pPr>
      <w:r>
        <w:t xml:space="preserve">The growth of Film Directors in Islamabad is closely tied to the development of academic programs in media studies and film production. Institutions such as the Institute of Management Sciences (IMS) and the Pakistan Institute of Fashion and Design (PIFD) have started offering specialized courses that attract aspiring directors. These programs emphasize both technical skills (e.g., cinematography, editing) and critical theory, preparing graduates to engage with local and global audiences.</w:t>
      </w:r>
    </w:p>
    <w:p>
      <w:pPr>
        <w:pStyle w:val="BodyText"/>
      </w:pPr>
      <w:r>
        <w:t xml:space="preserve">However, institutional support remains limited. While government policies occasionally promote the arts through festivals or grants, sustained investment in film education and infrastructure is still lacking. This gap creates a reliance on informal mentorship networks and international collaborations for skill development.</w:t>
      </w:r>
    </w:p>
    <w:bookmarkEnd w:id="23"/>
    <w:bookmarkStart w:id="24" w:name="future-prospects-and-recommendations"/>
    <w:p>
      <w:pPr>
        <w:pStyle w:val="Heading2"/>
      </w:pPr>
      <w:r>
        <w:t xml:space="preserve">Future Prospects and Recommendations</w:t>
      </w:r>
    </w:p>
    <w:p>
      <w:pPr>
        <w:pStyle w:val="FirstParagraph"/>
      </w:pPr>
      <w:r>
        <w:t xml:space="preserve">The future of Film Directors in Pakistan Islamabad hinges on several factors: increased funding for independent cinema, policy reforms to ease censorship, and stronger institutional backing. Collaborations between filmmakers, educators, and policymakers could foster a more vibrant creative ecosystem. Additionally, leveraging Islamabad’s status as a diplomatic hub to attract international film festivals or co-productions could elevate the city’s profile in the global cinematic community.</w:t>
      </w:r>
    </w:p>
    <w:p>
      <w:pPr>
        <w:pStyle w:val="BodyText"/>
      </w:pPr>
      <w:r>
        <w:t xml:space="preserve">Academic institutions must also play a more active role by integrating practical filmmaking experiences into curricula and providing access to state-of-the-art production facilities. Such efforts would not only empower emerging directors but also enrich Pakistan’s cultural narrative through diverse and innovative storytelling.</w:t>
      </w:r>
    </w:p>
    <w:bookmarkEnd w:id="24"/>
    <w:bookmarkStart w:id="25" w:name="conclusion"/>
    <w:p>
      <w:pPr>
        <w:pStyle w:val="Heading2"/>
      </w:pPr>
      <w:r>
        <w:t xml:space="preserve">Conclusion</w:t>
      </w:r>
    </w:p>
    <w:p>
      <w:pPr>
        <w:pStyle w:val="FirstParagraph"/>
      </w:pPr>
      <w:r>
        <w:t xml:space="preserve">In conclusion, the Film Directors of Pakistan Islamabad represent a dynamic yet underexplored segment of the country’s cinematic identity. Their work reflects the challenges and opportunities inherent in balancing local culture with global trends while navigating a politically sensitive environment. As Islamabad continues to evolve into a center for creative industries, its Film Directors will remain critical agents of change, shaping narratives that resonate with both national and international audiences. This academic exploration underscores the importance of recognizing their contributions and investing in the structures that enable their success.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Directors in Pakistan Islamabad</dc:title>
  <dc:creator/>
  <dc:language>en</dc:language>
  <cp:keywords/>
  <dcterms:created xsi:type="dcterms:W3CDTF">2026-07-25T03:29:23Z</dcterms:created>
  <dcterms:modified xsi:type="dcterms:W3CDTF">2026-07-25T03:29:23Z</dcterms:modified>
</cp:coreProperties>
</file>

<file path=docProps/custom.xml><?xml version="1.0" encoding="utf-8"?>
<Properties xmlns="http://schemas.openxmlformats.org/officeDocument/2006/custom-properties" xmlns:vt="http://schemas.openxmlformats.org/officeDocument/2006/docPropsVTypes"/>
</file>