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8685c3f6e564f738bda6ca914b9de19e2802500"/>
    <w:p>
      <w:pPr>
        <w:pStyle w:val="Heading1"/>
      </w:pPr>
      <w:r>
        <w:t xml:space="preserve">Abstract Academic Document: The Role of the Film Director in Peru Lima's Cinematic Landscape</w:t>
      </w:r>
    </w:p>
    <w:p>
      <w:pPr>
        <w:pStyle w:val="FirstParagraph"/>
      </w:pPr>
      <w:r>
        <w:rPr>
          <w:bCs/>
          <w:b/>
        </w:rPr>
        <w:t xml:space="preserve">Abstract Academic:</w:t>
      </w:r>
      <w:r>
        <w:t xml:space="preserve"> </w:t>
      </w:r>
      <w:r>
        <w:t xml:space="preserve">This academic abstract explores the multifaceted role of the</w:t>
      </w:r>
      <w:r>
        <w:t xml:space="preserve"> </w:t>
      </w:r>
      <w:r>
        <w:rPr>
          <w:bCs/>
          <w:b/>
        </w:rPr>
        <w:t xml:space="preserve">Film Director</w:t>
      </w:r>
      <w:r>
        <w:t xml:space="preserve"> </w:t>
      </w:r>
      <w:r>
        <w:t xml:space="preserve">in shaping and reflecting the cultural, social, and political narratives of</w:t>
      </w:r>
      <w:r>
        <w:t xml:space="preserve"> </w:t>
      </w:r>
      <w:r>
        <w:rPr>
          <w:iCs/>
          <w:i/>
        </w:rPr>
        <w:t xml:space="preserve">Peru Lima</w:t>
      </w:r>
      <w:r>
        <w:t xml:space="preserve">. As a pivotal figure in cinematic storytelling, the film director serves as both an artist and a cultural mediator, navigating the complexities of local identity while engaging with global cinematic trends. This document examines how Peruvian directors based in Lima have historically contributed to national cinema, emphasizing their unique position within the Latin American film industry. It also analyzes contemporary challenges and opportunities faced by filmmakers in Lima, including access to funding, representation of marginalized communities, and the influence of international co-productions on local storytelling.</w:t>
      </w:r>
    </w:p>
    <w:p>
      <w:pPr>
        <w:pStyle w:val="BodyText"/>
      </w:pPr>
      <w:r>
        <w:t xml:space="preserve">The</w:t>
      </w:r>
      <w:r>
        <w:t xml:space="preserve"> </w:t>
      </w:r>
      <w:r>
        <w:rPr>
          <w:bCs/>
          <w:b/>
        </w:rPr>
        <w:t xml:space="preserve">Film Director</w:t>
      </w:r>
      <w:r>
        <w:t xml:space="preserve"> </w:t>
      </w:r>
      <w:r>
        <w:t xml:space="preserve">in Peru Lima operates within a dynamic interplay of tradition and modernity. Historically, Peruvian cinema has grappled with limited resources and institutional support compared to its regional counterparts. However, Lima—Peru’s capital and cultural epicenter—has emerged as a hub for cinematic innovation, fostering a generation of directors who blend indigenous storytelling techniques with avant-garde visual styles. This abstract highlights the evolving role of the</w:t>
      </w:r>
      <w:r>
        <w:t xml:space="preserve"> </w:t>
      </w:r>
      <w:r>
        <w:rPr>
          <w:bCs/>
          <w:b/>
        </w:rPr>
        <w:t xml:space="preserve">Film Director</w:t>
      </w:r>
      <w:r>
        <w:t xml:space="preserve"> </w:t>
      </w:r>
      <w:r>
        <w:t xml:space="preserve">in addressing themes such as indigenous heritage, social inequality, and environmental crises, which are deeply rooted in Peru’s socio-political fabric.</w:t>
      </w:r>
    </w:p>
    <w:p>
      <w:pPr>
        <w:pStyle w:val="BodyText"/>
      </w:pPr>
      <w:r>
        <w:rPr>
          <w:iCs/>
          <w:i/>
        </w:rPr>
        <w:t xml:space="preserve">Peru Lima</w:t>
      </w:r>
      <w:r>
        <w:t xml:space="preserve">, with its rich tapestry of colonial history, multicultural communities, and urban vibrancy, provides a unique backdrop for cinematic exploration. Directors working in Lima often draw on the city’s contrasts—its historic districts like Huaca Pucllana juxtaposed with sprawling shantytowns—to critique societal structures. For instance, filmmakers have used the narrative lens to highlight issues of displacement among indigenous populations or to challenge gender norms within Peruvian society. The</w:t>
      </w:r>
      <w:r>
        <w:t xml:space="preserve"> </w:t>
      </w:r>
      <w:r>
        <w:rPr>
          <w:bCs/>
          <w:b/>
        </w:rPr>
        <w:t xml:space="preserve">Film Director</w:t>
      </w:r>
      <w:r>
        <w:t xml:space="preserve"> </w:t>
      </w:r>
      <w:r>
        <w:t xml:space="preserve">thus acts as a cultural archivist and commentator, using their medium to preserve and reinterpret Peru’s diverse heritage.</w:t>
      </w:r>
    </w:p>
    <w:p>
      <w:pPr>
        <w:pStyle w:val="BodyText"/>
      </w:pPr>
      <w:r>
        <w:t xml:space="preserve">The academic discourse surrounding the</w:t>
      </w:r>
      <w:r>
        <w:t xml:space="preserve"> </w:t>
      </w:r>
      <w:r>
        <w:rPr>
          <w:bCs/>
          <w:b/>
        </w:rPr>
        <w:t xml:space="preserve">Film Director</w:t>
      </w:r>
      <w:r>
        <w:t xml:space="preserve"> </w:t>
      </w:r>
      <w:r>
        <w:t xml:space="preserve">in Peru Lima must also consider the institutional frameworks that shape their work. Organizations such as the Instituto Nacional de Cultura (INC) and private film festivals like CinePerú play a critical role in supporting emerging talent. However, systemic challenges—including limited funding for independent films and competition from transnational media conglomerates—pose significant barriers to creative freedom. This abstract argues that the</w:t>
      </w:r>
      <w:r>
        <w:t xml:space="preserve"> </w:t>
      </w:r>
      <w:r>
        <w:rPr>
          <w:bCs/>
          <w:b/>
        </w:rPr>
        <w:t xml:space="preserve">Film Director</w:t>
      </w:r>
      <w:r>
        <w:t xml:space="preserve"> </w:t>
      </w:r>
      <w:r>
        <w:t xml:space="preserve">in Lima must increasingly collaborate with grassroots organizations and digital platforms to amplify underrepresented voices and sustain a vibrant national cinema.</w:t>
      </w:r>
    </w:p>
    <w:p>
      <w:pPr>
        <w:pStyle w:val="BodyText"/>
      </w:pPr>
      <w:r>
        <w:t xml:space="preserve">A key aspect of this analysis is the interplay between local authenticity and global influences. The</w:t>
      </w:r>
      <w:r>
        <w:t xml:space="preserve"> </w:t>
      </w:r>
      <w:r>
        <w:rPr>
          <w:bCs/>
          <w:b/>
        </w:rPr>
        <w:t xml:space="preserve">Film Director</w:t>
      </w:r>
      <w:r>
        <w:t xml:space="preserve"> </w:t>
      </w:r>
      <w:r>
        <w:t xml:space="preserve">in Peru Lima often navigates the tension between adhering to traditional storytelling forms, such as indigenous oral histories, and adopting contemporary cinematic techniques popularized by international film movements. For example, directors like Claudia Llosa (known for her Oscar-nominated film *The Milk of Sorrow*) have blended Peruvian folklore with feminist narratives, creating works that resonate both domestically and internationally. Such collaborations not only elevate Peru’s cinematic profile but also challenge monolithic portrayals of Latin American cultures in global media.</w:t>
      </w:r>
    </w:p>
    <w:p>
      <w:pPr>
        <w:pStyle w:val="BodyText"/>
      </w:pPr>
      <w:r>
        <w:t xml:space="preserve">Moreover, the role of the</w:t>
      </w:r>
      <w:r>
        <w:t xml:space="preserve"> </w:t>
      </w:r>
      <w:r>
        <w:rPr>
          <w:bCs/>
          <w:b/>
        </w:rPr>
        <w:t xml:space="preserve">Film Director</w:t>
      </w:r>
      <w:r>
        <w:t xml:space="preserve"> </w:t>
      </w:r>
      <w:r>
        <w:t xml:space="preserve">extends beyond artistic expression to include pedagogical and social responsibilities. In Lima, filmmakers frequently engage in educational initiatives, such as workshops for youth from marginalized communities or partnerships with universities like Universidad del Pacífico. These efforts underscore the director’s dual role as a creator and an educator, fostering a new generation of filmmakers who prioritize inclusivity and social justice in their narratives.</w:t>
      </w:r>
    </w:p>
    <w:p>
      <w:pPr>
        <w:pStyle w:val="BodyText"/>
      </w:pPr>
      <w:r>
        <w:t xml:space="preserve">The environmental dimension of Peruvian cinema cannot be overlooked. Given Peru’s status as one of the world’s most biodiverse countries, directors in Lima have increasingly focused on ecological themes, such as deforestation and climate change. Films like *The Silence of Other Beasts* (2017) use visual storytelling to draw attention to the fragility of Peru’s ecosystems, illustrating how the</w:t>
      </w:r>
      <w:r>
        <w:t xml:space="preserve"> </w:t>
      </w:r>
      <w:r>
        <w:rPr>
          <w:bCs/>
          <w:b/>
        </w:rPr>
        <w:t xml:space="preserve">Film Director</w:t>
      </w:r>
      <w:r>
        <w:t xml:space="preserve"> </w:t>
      </w:r>
      <w:r>
        <w:t xml:space="preserve">can serve as an advocate for environmental preservation.</w:t>
      </w:r>
    </w:p>
    <w:p>
      <w:pPr>
        <w:pStyle w:val="BodyText"/>
      </w:pPr>
      <w:r>
        <w:t xml:space="preserve">In conclusion, this abstract underscores the critical importance of the</w:t>
      </w:r>
      <w:r>
        <w:t xml:space="preserve"> </w:t>
      </w:r>
      <w:r>
        <w:rPr>
          <w:bCs/>
          <w:b/>
        </w:rPr>
        <w:t xml:space="preserve">Film Director</w:t>
      </w:r>
      <w:r>
        <w:t xml:space="preserve"> </w:t>
      </w:r>
      <w:r>
        <w:t xml:space="preserve">in shaping Peru Lima’s cultural identity through cinema. By addressing historical and contemporary issues—ranging from indigenous representation to global ecological crises—directors in Lima are redefining what it means to be Peruvian on screen. Their work not only enriches the national cinematic landscape but also positions</w:t>
      </w:r>
      <w:r>
        <w:t xml:space="preserve"> </w:t>
      </w:r>
      <w:r>
        <w:rPr>
          <w:iCs/>
          <w:i/>
        </w:rPr>
        <w:t xml:space="preserve">Peru Lima</w:t>
      </w:r>
      <w:r>
        <w:t xml:space="preserve"> </w:t>
      </w:r>
      <w:r>
        <w:t xml:space="preserve">as a vital contributor to the broader Latin American and global film community. Future research should focus on longitudinal studies of Peruvian cinema’s evolution, the impact of digital distribution platforms, and strategies for sustaining artistic innovation in an increasingly competitive industry.</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Peru Lima</dc:title>
  <dc:creator/>
  <dc:language>en</dc:language>
  <cp:keywords/>
  <dcterms:created xsi:type="dcterms:W3CDTF">2026-07-23T06:48:11Z</dcterms:created>
  <dcterms:modified xsi:type="dcterms:W3CDTF">2026-07-23T06:48:11Z</dcterms:modified>
</cp:coreProperties>
</file>

<file path=docProps/custom.xml><?xml version="1.0" encoding="utf-8"?>
<Properties xmlns="http://schemas.openxmlformats.org/officeDocument/2006/custom-properties" xmlns:vt="http://schemas.openxmlformats.org/officeDocument/2006/docPropsVTypes"/>
</file>