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7df410c7cf083c8e5a7e13916ea687c23fe3d33"/>
    <w:p>
      <w:pPr>
        <w:pStyle w:val="Heading1"/>
      </w:pPr>
      <w:r>
        <w:t xml:space="preserve">Abstract Academic Document: The Role and Influence of the Film Director in the Context of Qatar Doha</w:t>
      </w:r>
    </w:p>
    <w:bookmarkStart w:id="20" w:name="introduction"/>
    <w:p>
      <w:pPr>
        <w:pStyle w:val="Heading2"/>
      </w:pPr>
      <w:r>
        <w:t xml:space="preserve">Introduction</w:t>
      </w:r>
    </w:p>
    <w:p>
      <w:pPr>
        <w:pStyle w:val="FirstParagraph"/>
      </w:pPr>
      <w:r>
        <w:t xml:space="preserve">The field of film studies has long recognized the pivotal role of a film director as both an artist and a cultural ambassador, shaping narratives that reflect societal values, historical contexts, and evolving global perspectives. In recent years, the unique socio-cultural dynamics of Qatar Doha have emerged as a critical area of academic inquiry within this domain. This abstract explores the multifaceted role of the film director in Qatar Doha, emphasizing how local traditions, contemporary challenges, and international influences converge to redefine cinematic storytelling in a region undergoing rapid modernization while striving to preserve its cultural heritage. The discussion is framed within an academic context to highlight the significance of studying film directors in this specific geographic and cultural milieu.</w:t>
      </w:r>
    </w:p>
    <w:bookmarkEnd w:id="20"/>
    <w:bookmarkStart w:id="22" w:name="cultural_context"/>
    <w:bookmarkStart w:id="21" w:name="the-cultural-context-of-qatar-doha"/>
    <w:p>
      <w:pPr>
        <w:pStyle w:val="Heading2"/>
      </w:pPr>
      <w:r>
        <w:t xml:space="preserve">The Cultural Context of Qatar Doha</w:t>
      </w:r>
    </w:p>
    <w:p>
      <w:pPr>
        <w:pStyle w:val="FirstParagraph"/>
      </w:pPr>
      <w:r>
        <w:t xml:space="preserve">Qatar Doha, a city known for its architectural marvels such as the Museum of Islamic Art and the futuristic design of the Lusail District, serves as a microcosm of the tension between tradition and modernity. The film director operating within this environment must navigate a cultural landscape shaped by Islamic values, Bedouin heritage, and an increasing openness to global cinematic trends. Qatar’s investment in cultural infrastructure through initiatives like the Doha Film Institute (DFI) and its hosting of prestigious events such as the Doha Tribeca Film Festival underscores the nation’s commitment to fostering both local and international film production. This context necessitates a re-examination of how film directors in Qatar Doha balance authenticity with innovation, ensuring that their narratives resonate with both domestic audiences and global viewers.</w:t>
      </w:r>
    </w:p>
    <w:bookmarkEnd w:id="21"/>
    <w:bookmarkEnd w:id="22"/>
    <w:bookmarkStart w:id="24" w:name="role_of_the_film_director"/>
    <w:bookmarkStart w:id="23" w:name="X0cde2859604091eb826ddf0bc0c93ca5073f7f9"/>
    <w:p>
      <w:pPr>
        <w:pStyle w:val="Heading2"/>
      </w:pPr>
      <w:r>
        <w:t xml:space="preserve">The Role of the Film Director in Qatar Doha</w:t>
      </w:r>
    </w:p>
    <w:p>
      <w:pPr>
        <w:pStyle w:val="FirstParagraph"/>
      </w:pPr>
      <w:r>
        <w:t xml:space="preserve">The film director in Qatar Doha functions as a bridge between cultural preservation and creative experimentation. Unlike their counterparts in Western cinematic traditions, Qatari directors often face the challenge of embedding local themes—such as the complexities of identity, gender roles, and interfaith dialogue—into narratives that appeal to an international audience. This dual responsibility requires a nuanced understanding of both regional sensibilities and global cinematic conventions. For instance, directors may draw inspiration from traditional Qatari folklore while employing modern storytelling techniques to engage younger generations. Additionally, the film director must collaborate closely with local producers, writers, and technicians who are deeply attuned to the cultural fabric of the region.</w:t>
      </w:r>
    </w:p>
    <w:bookmarkEnd w:id="23"/>
    <w:bookmarkEnd w:id="24"/>
    <w:bookmarkStart w:id="26" w:name="challenges_and_opportunities"/>
    <w:bookmarkStart w:id="25" w:name="challenges-and-opportunities"/>
    <w:p>
      <w:pPr>
        <w:pStyle w:val="Heading2"/>
      </w:pPr>
      <w:r>
        <w:t xml:space="preserve">Challenges and Opportunities</w:t>
      </w:r>
    </w:p>
    <w:p>
      <w:pPr>
        <w:pStyle w:val="FirstParagraph"/>
      </w:pPr>
      <w:r>
        <w:t xml:space="preserve">The film industry in Qatar Doha presents both unique challenges and opportunities for directors. One significant challenge lies in reconciling the conservative nature of certain Islamic values with the need for artistic freedom. Censorship, though not as overt as in other Middle Eastern countries, remains a subtle constraint that requires directors to be mindful of content boundaries. Conversely, Qatar’s wealth and strategic vision have positioned it as a hub for cinematic innovation. The Doha Film Institute offers training programs and funding opportunities that empower emerging directors to explore bold themes while adhering to cultural norms. This environment encourages experimentation with hybrid genres, such as blending Arabic poetry with digital animation or incorporating traditional music into soundtracks.</w:t>
      </w:r>
    </w:p>
    <w:bookmarkEnd w:id="25"/>
    <w:bookmarkEnd w:id="26"/>
    <w:bookmarkStart w:id="28" w:name="case_studies"/>
    <w:bookmarkStart w:id="27" w:name="case-studies-of-qatari-directors"/>
    <w:p>
      <w:pPr>
        <w:pStyle w:val="Heading2"/>
      </w:pPr>
      <w:r>
        <w:t xml:space="preserve">Case Studies of Qatari Directors</w:t>
      </w:r>
    </w:p>
    <w:p>
      <w:pPr>
        <w:pStyle w:val="FirstParagraph"/>
      </w:pPr>
      <w:r>
        <w:t xml:space="preserve">To illustrate the role of the film director in Qatar Doha, this abstract references notable directors such as Haitham Alkhouri and Mohamed El-Badry. Alkhouri’s work often centers on contemporary issues facing Gulf societies, while El-Badry’s films explore historical narratives through a modern lens. These case studies highlight how Qatari directors leverage their unique position to tell stories that are both rooted in local culture and accessible to global audiences. For example, El-Badry’s film</w:t>
      </w:r>
      <w:r>
        <w:t xml:space="preserve"> </w:t>
      </w:r>
      <w:r>
        <w:rPr>
          <w:iCs/>
          <w:i/>
        </w:rPr>
        <w:t xml:space="preserve">Dreams of the Desert</w:t>
      </w:r>
      <w:r>
        <w:t xml:space="preserve"> </w:t>
      </w:r>
      <w:r>
        <w:t xml:space="preserve">(2019) juxtaposes the harshness of desert life with the aspirations of youth, reflecting a universal theme while maintaining a distinctly Qatari aesthetic.</w:t>
      </w:r>
    </w:p>
    <w:bookmarkEnd w:id="27"/>
    <w:bookmarkEnd w:id="28"/>
    <w:bookmarkStart w:id="30" w:name="academic_significance"/>
    <w:bookmarkStart w:id="29" w:name="Xa4350b07f563cedca87d118ea402712401e2498"/>
    <w:p>
      <w:pPr>
        <w:pStyle w:val="Heading2"/>
      </w:pPr>
      <w:r>
        <w:t xml:space="preserve">Academic Significance and Future Directions</w:t>
      </w:r>
    </w:p>
    <w:p>
      <w:pPr>
        <w:pStyle w:val="FirstParagraph"/>
      </w:pPr>
      <w:r>
        <w:t xml:space="preserve">The study of film directors in Qatar Doha holds significant academic value for several reasons. First, it contributes to the growing discourse on postcolonial cinema by examining how filmmakers from the Global South navigate their cultural identities within an increasingly interconnected world. Second, it provides insights into the evolving role of technology in cinematic storytelling, as seen in Qatar’s investment in 3D and virtual reality projects through institutions like the Qatar Science &amp; Technology Park. Future research could explore comparative analyses between Qatari directors and their counterparts in other Gulf nations or investigate the impact of social media on film distribution strategies within this region.</w:t>
      </w:r>
    </w:p>
    <w:bookmarkEnd w:id="29"/>
    <w:bookmarkEnd w:id="30"/>
    <w:bookmarkStart w:id="31" w:name="conclusion"/>
    <w:p>
      <w:pPr>
        <w:pStyle w:val="Heading2"/>
      </w:pPr>
      <w:r>
        <w:t xml:space="preserve">Conclusion</w:t>
      </w:r>
    </w:p>
    <w:p>
      <w:pPr>
        <w:pStyle w:val="FirstParagraph"/>
      </w:pPr>
      <w:r>
        <w:t xml:space="preserve">In conclusion, the film director in Qatar Doha operates within a dynamic cultural landscape that demands both artistic sensitivity and strategic vision. By examining their role, challenges, and contributions, this abstract underscores the importance of studying filmmakers in this region as a means of understanding how cinema can serve as a tool for cultural preservation, social commentary, and global dialogue. As Qatar continues to position itself as a leader in the Middle East’s creative industries, the insights gained from analyzing its film directors will be instrumental in shaping future academic research and industry practices alike.</w:t>
      </w:r>
    </w:p>
    <w:bookmarkEnd w:id="31"/>
    <w:p>
      <w:pPr>
        <w:pStyle w:val="BodyText"/>
      </w:pPr>
      <w:r>
        <w:rPr>
          <w:bCs/>
          <w:b/>
        </w:rPr>
        <w:t xml:space="preserve">Keywords:</w:t>
      </w:r>
      <w:r>
        <w:t xml:space="preserve"> </w:t>
      </w:r>
      <w:r>
        <w:t xml:space="preserve">Film Director, Qatar Doha, Cultural Context, Cinematic Storytelling, Academic Research</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Qatar Doha</dc:title>
  <dc:creator/>
  <dc:language>en</dc:language>
  <cp:keywords/>
  <dcterms:created xsi:type="dcterms:W3CDTF">2026-07-23T12:28:32Z</dcterms:created>
  <dcterms:modified xsi:type="dcterms:W3CDTF">2026-07-23T12:28:32Z</dcterms:modified>
</cp:coreProperties>
</file>

<file path=docProps/custom.xml><?xml version="1.0" encoding="utf-8"?>
<Properties xmlns="http://schemas.openxmlformats.org/officeDocument/2006/custom-properties" xmlns:vt="http://schemas.openxmlformats.org/officeDocument/2006/docPropsVTypes"/>
</file>