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Russian</w:t>
      </w:r>
      <w:r>
        <w:t xml:space="preserve"> </w:t>
      </w:r>
      <w:r>
        <w:t xml:space="preserve">Cinema</w:t>
      </w:r>
      <w:r>
        <w:t xml:space="preserve"> </w:t>
      </w:r>
      <w:r>
        <w:t xml:space="preserve">(Moscow)</w:t>
      </w:r>
    </w:p>
    <w:bookmarkStart w:id="20" w:name="X799db3c2fb6122cef028c0b8982446f744399ae"/>
    <w:p>
      <w:pPr>
        <w:pStyle w:val="Heading1"/>
      </w:pPr>
      <w:r>
        <w:t xml:space="preserve">Abstract Academic: The Role of a Film Director in Contemporary Russian Cinema within the Context of Russia Moscow</w:t>
      </w:r>
    </w:p>
    <w:p>
      <w:pPr>
        <w:pStyle w:val="FirstParagraph"/>
      </w:pPr>
      <w:r>
        <w:rPr>
          <w:bCs/>
          <w:b/>
        </w:rPr>
        <w:t xml:space="preserve">Introduction:</w:t>
      </w:r>
      <w:r>
        <w:t xml:space="preserve"> </w:t>
      </w:r>
      <w:r>
        <w:t xml:space="preserve">In the dynamic cultural landscape of Russia, particularly in its capital city Moscow, the role of a film director transcends mere artistic creation and becomes a pivotal force in shaping national identity, socio-political discourse, and global cinematic influence. This academic abstract explores the multifaceted contributions of film directors operating within the Russian Federation’s capital, focusing on their unique position as both artists and cultural commentators. By analyzing historical precedents, contemporary practices, and institutional frameworks in Moscow’s film industry, this document underscores the significance of a film director in fostering a dialogue between tradition and innovation within Russian cinema.</w:t>
      </w:r>
    </w:p>
    <w:p>
      <w:pPr>
        <w:pStyle w:val="BodyText"/>
      </w:pPr>
      <w:r>
        <w:rPr>
          <w:bCs/>
          <w:b/>
        </w:rPr>
        <w:t xml:space="preserve">Historical Context:</w:t>
      </w:r>
      <w:r>
        <w:t xml:space="preserve"> </w:t>
      </w:r>
      <w:r>
        <w:t xml:space="preserve">Moscow has long been the epicenter of Russian cinema, tracing its roots to the Soviet era when directors like Sergei Eisenstein and Andrei Tarkovsky emerged as icons. The city’s film studios, such as Mosfilm, historically served as incubators for groundbreaking narratives that reflected the ideological currents of their time. However, the transition from Soviet to post-Soviet Russia in 1991 marked a paradigm shift for directors. With the dissolution of state-controlled production systems, filmmakers in Moscow faced new challenges and opportunities—ranging from navigating economic instability to exploring themes of identity, memory, and resistance under a more pluralistic but still politically sensitive environment.</w:t>
      </w:r>
    </w:p>
    <w:p>
      <w:pPr>
        <w:pStyle w:val="BodyText"/>
      </w:pPr>
      <w:r>
        <w:rPr>
          <w:bCs/>
          <w:b/>
        </w:rPr>
        <w:t xml:space="preserve">The Film Director as Cultural Architect:</w:t>
      </w:r>
      <w:r>
        <w:t xml:space="preserve"> </w:t>
      </w:r>
      <w:r>
        <w:t xml:space="preserve">In modern Russia Moscow, a film director is not merely a storyteller but an architect of cultural memory. Their work often intertwines with the socio-political fabric of the nation. For instance, directors like Andrey Zvyagintsev and Kantemir Balagov have gained international acclaim for their films that critically engage with Russia’s historical trauma, contemporary conflicts, and existential dilemmas. These works frequently draw on Moscow’s urban landscape—the juxtaposition of old Soviet structures with modern skyscrapers—as a metaphor for the nation’s complex past and uncertain future. Through such narratives, directors in Moscow assert their role as custodians of national heritage while simultaneously challenging orthodoxies.</w:t>
      </w:r>
    </w:p>
    <w:p>
      <w:pPr>
        <w:pStyle w:val="BodyText"/>
      </w:pPr>
      <w:r>
        <w:rPr>
          <w:bCs/>
          <w:b/>
        </w:rPr>
        <w:t xml:space="preserve">Institutional Support and Challenges:</w:t>
      </w:r>
      <w:r>
        <w:t xml:space="preserve"> </w:t>
      </w:r>
      <w:r>
        <w:t xml:space="preserve">The academic discourse on film directors in Russia Moscow must also address the institutional frameworks that shape their practice. Institutions such as the Russian State University for the Humanities (RSUH) and the Moscow Film School provide rigorous training for aspiring directors, blending technical expertise with philosophical inquiry. However, contemporary directors often grapple with systemic challenges, including limited funding from state sources, bureaucratic hurdles in securing distribution rights, and pressure to align narratives with nationalistic agendas. These constraints necessitate a delicate balance between artistic integrity and pragmatic survival within the industry.</w:t>
      </w:r>
    </w:p>
    <w:p>
      <w:pPr>
        <w:pStyle w:val="BodyText"/>
      </w:pPr>
      <w:r>
        <w:rPr>
          <w:bCs/>
          <w:b/>
        </w:rPr>
        <w:t xml:space="preserve">Global Influence and Local Identity:</w:t>
      </w:r>
      <w:r>
        <w:t xml:space="preserve"> </w:t>
      </w:r>
      <w:r>
        <w:t xml:space="preserve">Moscow-based film directors have increasingly positioned themselves on the global stage, leveraging international film festivals like Cannes, Berlinale, and Venice to amplify their voices. This global engagement has allowed Russian cinema to reclaim its status as a vital part of world art. Yet, the director’s task is compounded by the need to reconcile local specificity with universal themes. For example, films addressing issues such as migration (e.g.,</w:t>
      </w:r>
      <w:r>
        <w:t xml:space="preserve"> </w:t>
      </w:r>
      <w:r>
        <w:rPr>
          <w:iCs/>
          <w:i/>
        </w:rPr>
        <w:t xml:space="preserve">Loveless</w:t>
      </w:r>
      <w:r>
        <w:t xml:space="preserve"> </w:t>
      </w:r>
      <w:r>
        <w:t xml:space="preserve">by Andrey Zvyagintsev) or post-Soviet disillusionment often resonate beyond Russia’s borders while maintaining an unmistakably Moscow-centric perspective. This duality underscores the director’s role as a mediator between local authenticity and global relevance.</w:t>
      </w:r>
    </w:p>
    <w:p>
      <w:pPr>
        <w:pStyle w:val="BodyText"/>
      </w:pPr>
      <w:r>
        <w:rPr>
          <w:bCs/>
          <w:b/>
        </w:rPr>
        <w:t xml:space="preserve">Educational and Research Implications:</w:t>
      </w:r>
      <w:r>
        <w:t xml:space="preserve"> </w:t>
      </w:r>
      <w:r>
        <w:t xml:space="preserve">The academic study of film directors in Russia Moscow holds significant implications for both educational curricula and research methodologies. Universities in Moscow, such as the Higher School of Economics (HSE) and St. Petersburg State University, increasingly incorporate interdisciplinary approaches—combining film studies with political science, history, and sociology—to analyze the director’s role. This academic trend reflects a growing recognition that understanding a film director’s work requires contextualizing it within broader socio-political frameworks. Furthermore, research into directors’ methodologies (e.g., Tarkovsky’s “poetic realism” or Zvyagintsev’s narrative structure) provides fertile ground for theoretical innovation in cinematic studies.</w:t>
      </w:r>
    </w:p>
    <w:p>
      <w:pPr>
        <w:pStyle w:val="BodyText"/>
      </w:pPr>
      <w:r>
        <w:rPr>
          <w:bCs/>
          <w:b/>
        </w:rPr>
        <w:t xml:space="preserve">Censorship and Creative Autonomy:</w:t>
      </w:r>
      <w:r>
        <w:t xml:space="preserve"> </w:t>
      </w:r>
      <w:r>
        <w:t xml:space="preserve">A critical aspect of a film director’s experience in Russia Moscow is the tension between creative autonomy and state censorship. While the post-Soviet era initially promised greater artistic freedom, recent years have seen heightened scrutiny over content deemed subversive or critical of government policies. Directors must navigate this landscape with strategic caution, employing allegory, ambiguity, or even self-censorship to convey messages that might otherwise be suppressed. This dynamic raises profound questions about the ethics of artistic expression and the resilience of creative communities in Moscow.</w:t>
      </w:r>
    </w:p>
    <w:p>
      <w:pPr>
        <w:pStyle w:val="BodyText"/>
      </w:pPr>
      <w:r>
        <w:rPr>
          <w:bCs/>
          <w:b/>
        </w:rPr>
        <w:t xml:space="preserve">Conclusion:</w:t>
      </w:r>
      <w:r>
        <w:t xml:space="preserve"> </w:t>
      </w:r>
      <w:r>
        <w:t xml:space="preserve">In conclusion, a film director in contemporary Russia Moscow occupies a unique and influential position at the intersection of art, politics, and culture. Their work reflects both the enduring legacy of Soviet cinema and the evolving challenges of modern Russian society. As both creators and critics, these directors shape not only cinematic narratives but also public consciousness within their nation. For academic institutions in Moscow, studying film directors offers a lens to explore broader questions about identity, power, and creativity in a rapidly changing world. Future research should prioritize longitudinal studies of individual directors’ careers and cross-cultural comparisons with global cinema to deepen our understanding of this pivotal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Film Director in Contemporary Russian Cinema (Moscow)</dc:title>
  <dc:creator/>
  <dc:language>en</dc:language>
  <cp:keywords/>
  <dcterms:created xsi:type="dcterms:W3CDTF">2026-07-23T22:48:22Z</dcterms:created>
  <dcterms:modified xsi:type="dcterms:W3CDTF">2026-07-23T22:48:22Z</dcterms:modified>
</cp:coreProperties>
</file>

<file path=docProps/custom.xml><?xml version="1.0" encoding="utf-8"?>
<Properties xmlns="http://schemas.openxmlformats.org/officeDocument/2006/custom-properties" xmlns:vt="http://schemas.openxmlformats.org/officeDocument/2006/docPropsVTypes"/>
</file>