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Directors</w:t>
      </w:r>
      <w:r>
        <w:t xml:space="preserve"> </w:t>
      </w:r>
      <w:r>
        <w:t xml:space="preserve">in</w:t>
      </w:r>
      <w:r>
        <w:t xml:space="preserve"> </w:t>
      </w:r>
      <w:r>
        <w:t xml:space="preserve">Senegal</w:t>
      </w:r>
      <w:r>
        <w:t xml:space="preserve"> </w:t>
      </w:r>
      <w:r>
        <w:t xml:space="preserve">Dakar</w:t>
      </w:r>
    </w:p>
    <w:bookmarkStart w:id="20" w:name="Xc9262de84622409b3e79eba7b54f7cd97fa7f49"/>
    <w:p>
      <w:pPr>
        <w:pStyle w:val="Heading1"/>
      </w:pPr>
      <w:r>
        <w:t xml:space="preserve">Abstract Academic Document: The Role of Film Directors in Shaping Cultural and Social Discourse in Senegal Dakar</w:t>
      </w:r>
    </w:p>
    <w:p>
      <w:pPr>
        <w:pStyle w:val="FirstParagraph"/>
      </w:pPr>
      <w:r>
        <w:rPr>
          <w:iCs/>
          <w:i/>
        </w:rPr>
        <w:t xml:space="preserve">This abstract academic document explores the multifaceted role of film directors within the cultural, social, and political landscape of Senegal Dakar. Focusing on the contributions of film directors as pivotal agents of storytelling, identity preservation, and socio-political critique, this study examines how their work has influenced both local and international perceptions of Senegalese culture. The document emphasizes the unique position of Dakar as a hub for cinematic innovation in West Africa and analyzes the challenges and opportunities faced by contemporary directors operating within this dynamic environment.</w:t>
      </w:r>
    </w:p>
    <w:p>
      <w:pPr>
        <w:pStyle w:val="BodyText"/>
      </w:pPr>
      <w:r>
        <w:rPr>
          <w:bCs/>
          <w:b/>
        </w:rPr>
        <w:t xml:space="preserve">Introduction</w:t>
      </w:r>
      <w:r>
        <w:br/>
      </w:r>
      <w:r>
        <w:t xml:space="preserve">Senegal, particularly its capital city Dakar, has long been recognized as a cradle of African cinema. Since the emergence of Ousmane Sembène in the 1960s—often hailed as the "father of African cinema"—Dakar has served as a focal point for filmmakers who seek to articulate the complexities of post-colonial identity, social justice, and cultural authenticity. Film directors in Dakar are not merely creators of entertainment; they are custodians of history, commentators on contemporary issues, and architects of a collective consciousness that reflects the lived experiences of Senegalese society. This abstract academic document delves into the historical evolution of film direction in Dakar, examines its socio-cultural significance, and evaluates the challenges and innovations shaping this field today.</w:t>
      </w:r>
    </w:p>
    <w:p>
      <w:pPr>
        <w:pStyle w:val="BodyText"/>
      </w:pPr>
      <w:r>
        <w:rPr>
          <w:bCs/>
          <w:b/>
        </w:rPr>
        <w:t xml:space="preserve">Historical Context</w:t>
      </w:r>
      <w:r>
        <w:br/>
      </w:r>
      <w:r>
        <w:t xml:space="preserve">The roots of Senegalese cinema can be traced to the 1960s, when Ousmane Sembène’s groundbreaking film</w:t>
      </w:r>
      <w:r>
        <w:t xml:space="preserve"> </w:t>
      </w:r>
      <w:r>
        <w:rPr>
          <w:iCs/>
          <w:i/>
        </w:rPr>
        <w:t xml:space="preserve">Borom Sarret</w:t>
      </w:r>
      <w:r>
        <w:t xml:space="preserve"> </w:t>
      </w:r>
      <w:r>
        <w:t xml:space="preserve">(1966) marked a turning point in African filmmaking. Sembène, who trained as a laborer and later became a writer before entering film, used his work to critique colonialism and advocate for social equity. His influence extended beyond Senegal, inspiring filmmakers across Africa to prioritize storytelling that resonates with local realities. Dakar’s proximity to the Atlantic coast and its status as an educational and cultural center facilitated the growth of film studies programs at institutions like the Université Cheikh Anta Diop (UCAD), which became a nurturing ground for aspiring directors.</w:t>
      </w:r>
    </w:p>
    <w:p>
      <w:pPr>
        <w:pStyle w:val="BodyText"/>
      </w:pPr>
      <w:r>
        <w:rPr>
          <w:bCs/>
          <w:b/>
        </w:rPr>
        <w:t xml:space="preserve">Contemporary Contributions</w:t>
      </w:r>
      <w:r>
        <w:br/>
      </w:r>
      <w:r>
        <w:t xml:space="preserve">Modern film directors in Dakar continue to build on Sembène’s legacy while addressing contemporary issues such as gender inequality, urbanization, and the impact of globalization. Directors like Alain Gomis (</w:t>
      </w:r>
      <w:r>
        <w:rPr>
          <w:iCs/>
          <w:i/>
        </w:rPr>
        <w:t xml:space="preserve">Félicité</w:t>
      </w:r>
      <w:r>
        <w:t xml:space="preserve">, 2017) and Moussa Sow (</w:t>
      </w:r>
      <w:r>
        <w:rPr>
          <w:iCs/>
          <w:i/>
        </w:rPr>
        <w:t xml:space="preserve">The Last Days of a Country</w:t>
      </w:r>
      <w:r>
        <w:t xml:space="preserve">, 2021) have gained international acclaim for their nuanced portrayals of Senegalese life. Their films often blend traditional storytelling with modern cinematic techniques, creating a bridge between the past and present. For instance, Gomis’s work explores themes of motherhood and resilience in post-colonial contexts, while Sow’s documentaries interrogate the complexities of identity in a rapidly changing society.</w:t>
      </w:r>
    </w:p>
    <w:p>
      <w:pPr>
        <w:pStyle w:val="BodyText"/>
      </w:pPr>
      <w:r>
        <w:rPr>
          <w:bCs/>
          <w:b/>
        </w:rPr>
        <w:t xml:space="preserve">Cultural Significance</w:t>
      </w:r>
      <w:r>
        <w:br/>
      </w:r>
      <w:r>
        <w:t xml:space="preserve">Film directors in Dakar play a critical role in preserving and reinterpreting Senegal’s rich oral traditions, which are rooted in griot storytelling. Through cinema, they transform these narratives into visual art forms that resonate with both local and global audiences. This cultural preservation is particularly vital in an era of rapid urbanization and digital migration, where younger generations may be disconnected from traditional practices. Moreover, films produced in Dakar often serve as a platform for marginalized voices—such as women, LGBTQ+ communities, and rural populations—highlighting issues that are frequently overlooked by mainstream media.</w:t>
      </w:r>
    </w:p>
    <w:p>
      <w:pPr>
        <w:pStyle w:val="BodyText"/>
      </w:pPr>
      <w:r>
        <w:rPr>
          <w:bCs/>
          <w:b/>
        </w:rPr>
        <w:t xml:space="preserve">Challenges Faced</w:t>
      </w:r>
      <w:r>
        <w:br/>
      </w:r>
      <w:r>
        <w:t xml:space="preserve">Despite its creative potential, the film industry in Dakar faces significant challenges. Funding remains a persistent issue, as local production companies often struggle to secure investment for projects that may not align with commercial interests. Additionally, bureaucratic hurdles and censorship—though less overt than in previous decades—still pose obstacles to free expression. Technological limitations also hinder the quality of productions, as access to high-end equipment and training is unevenly distributed among filmmakers.</w:t>
      </w:r>
    </w:p>
    <w:p>
      <w:pPr>
        <w:pStyle w:val="BodyText"/>
      </w:pPr>
      <w:r>
        <w:rPr>
          <w:bCs/>
          <w:b/>
        </w:rPr>
        <w:t xml:space="preserve">Opportunities for Growth</w:t>
      </w:r>
      <w:r>
        <w:br/>
      </w:r>
      <w:r>
        <w:t xml:space="preserve">However, the emergence of film festivals such as FESPACO (Panafrican Film and Television Festival of Ouagadougou) has provided a vital platform for Senegalese directors to showcase their work on an international stage. Dakar’s growing tech sector and increasing interest in digital storytelling offer new possibilities for innovation. Collaborations between local filmmakers and international partners have also expanded the reach of Senegalese cinema, enabling directors to experiment with hybrid genres and cross-cultural narratives.</w:t>
      </w:r>
    </w:p>
    <w:p>
      <w:pPr>
        <w:pStyle w:val="BodyText"/>
      </w:pPr>
      <w:r>
        <w:rPr>
          <w:bCs/>
          <w:b/>
        </w:rPr>
        <w:t xml:space="preserve">Socio-Political Impact</w:t>
      </w:r>
      <w:r>
        <w:br/>
      </w:r>
      <w:r>
        <w:t xml:space="preserve">The role of film directors in Dakar extends beyond art; they are often seen as political commentators who challenge power structures and advocate for social change. For example, films addressing issues like corruption, police brutality, or the exploitation of natural resources have sparked public debates and influenced policy discussions. This dual role as artist and activist underscores the importance of cinema as a medium for dialogue in Senegal’s democratic society.</w:t>
      </w:r>
    </w:p>
    <w:p>
      <w:pPr>
        <w:pStyle w:val="BodyText"/>
      </w:pPr>
      <w:r>
        <w:rPr>
          <w:bCs/>
          <w:b/>
        </w:rPr>
        <w:t xml:space="preserve">Conclusion</w:t>
      </w:r>
      <w:r>
        <w:br/>
      </w:r>
      <w:r>
        <w:t xml:space="preserve">In conclusion, film directors in Senegal Dakar are central to the nation’s cultural identity, serving as both historians and visionaries. Their work reflects the resilience of Senegalese people while pushing boundaries through innovative storytelling. Despite challenges such as limited funding and censorship, the growing international recognition of Senegalese cinema signals a promising future for this field. As Dakar continues to evolve as a hub for creativity and critical discourse, its film directors will remain indispensable in shaping narratives that define Senegal’s place in the global cinematic landscape.</w:t>
      </w:r>
    </w:p>
    <w:p>
      <w:pPr>
        <w:pStyle w:val="BodyText"/>
      </w:pPr>
      <w:r>
        <w:rPr>
          <w:iCs/>
          <w:i/>
        </w:rPr>
        <w:t xml:space="preserve">Keywords: Abstract academic, Film Director,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Directors in Senegal Dakar</dc:title>
  <dc:creator/>
  <dc:language>en</dc:language>
  <cp:keywords/>
  <dcterms:created xsi:type="dcterms:W3CDTF">2026-07-23T08:09:53Z</dcterms:created>
  <dcterms:modified xsi:type="dcterms:W3CDTF">2026-07-23T08:09:53Z</dcterms:modified>
</cp:coreProperties>
</file>

<file path=docProps/custom.xml><?xml version="1.0" encoding="utf-8"?>
<Properties xmlns="http://schemas.openxmlformats.org/officeDocument/2006/custom-properties" xmlns:vt="http://schemas.openxmlformats.org/officeDocument/2006/docPropsVTypes"/>
</file>