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South</w:t>
      </w:r>
      <w:r>
        <w:t xml:space="preserve"> </w:t>
      </w:r>
      <w:r>
        <w:t xml:space="preserve">Korea's</w:t>
      </w:r>
      <w:r>
        <w:t xml:space="preserve"> </w:t>
      </w:r>
      <w:r>
        <w:t xml:space="preserve">Cultural</w:t>
      </w:r>
      <w:r>
        <w:t xml:space="preserve"> </w:t>
      </w:r>
      <w:r>
        <w:t xml:space="preserve">Landscape</w:t>
      </w:r>
    </w:p>
    <w:p>
      <w:pPr>
        <w:pStyle w:val="FirstParagraph"/>
      </w:pPr>
      <w:r>
        <w:t xml:space="preserve">```html</w:t>
      </w:r>
    </w:p>
    <w:bookmarkStart w:id="20" w:name="X61870da0ac4543417660e5d0145e80430052f9c"/>
    <w:p>
      <w:pPr>
        <w:pStyle w:val="Heading1"/>
      </w:pPr>
      <w:r>
        <w:t xml:space="preserve">Abstract Academic Document: The Role of Film Directors in South Korea's Cultural Landscape (South Korea Seoul)</w:t>
      </w:r>
    </w:p>
    <w:p>
      <w:pPr>
        <w:pStyle w:val="FirstParagraph"/>
      </w:pPr>
      <w:r>
        <w:rPr>
          <w:bCs/>
          <w:b/>
        </w:rPr>
        <w:t xml:space="preserve">Abstract:</w:t>
      </w:r>
    </w:p>
    <w:p>
      <w:pPr>
        <w:pStyle w:val="BodyText"/>
      </w:pPr>
      <w:r>
        <w:t xml:space="preserve">The film director, as a pivotal figure in the cinematic industry, holds a unique position in shaping narratives that reflect societal values, historical contexts, and cultural identities. This academic document explores the multifaceted role of film directors within the context of South Korea’s capital city, Seoul—a metropolis that serves as both a hub for technological innovation and a repository of traditional Korean culture. By examining the interplay between Seoul’s dynamic socio-political environment, its rapid urbanization, and its historical significance in Korean cinema, this study underscores how film directors in South Korea have leveraged their creative authority to address contemporary issues while preserving cultural heritage. The document further analyzes the challenges and opportunities faced by contemporary film directors in Seoul, emphasizing their contributions to both national identity and global cinematic discourse.</w:t>
      </w:r>
    </w:p>
    <w:p>
      <w:pPr>
        <w:pStyle w:val="BodyText"/>
      </w:pPr>
      <w:r>
        <w:t xml:space="preserve">The term “film director” encapsulates not only the artistic vision behind a motion picture but also the strategic leadership required to coordinate complex production processes. In South Korea, where cinema has evolved from a post-colonial medium of resistance to a globally recognized art form, directors have played an instrumental role in redefining national narratives. Seoul, as the cultural and economic heart of South Korea, has been a crucible for cinematic innovation since the early 20th century. This document investigates how the city’s historical trajectory—from its colonial past under Japanese occupation to its transformation into a global tech powerhouse—has influenced the thematic preoccupations and stylistic choices of Seoul-based directors.</w:t>
      </w:r>
    </w:p>
    <w:p>
      <w:pPr>
        <w:pStyle w:val="BodyText"/>
      </w:pPr>
      <w:r>
        <w:t xml:space="preserve">Key to this analysis is an exploration of how Seoul’s dual identity as a modern metropolis and a bastion of traditional Korean culture has shaped the creative output of film directors. For instance, directors such as Bong Joon-ho (known for</w:t>
      </w:r>
      <w:r>
        <w:t xml:space="preserve"> </w:t>
      </w:r>
      <w:r>
        <w:rPr>
          <w:iCs/>
          <w:i/>
        </w:rPr>
        <w:t xml:space="preserve">Parasite</w:t>
      </w:r>
      <w:r>
        <w:t xml:space="preserve">) and Park Chan-wook (renowned for</w:t>
      </w:r>
      <w:r>
        <w:t xml:space="preserve"> </w:t>
      </w:r>
      <w:r>
        <w:rPr>
          <w:iCs/>
          <w:i/>
        </w:rPr>
        <w:t xml:space="preserve">Oldboy</w:t>
      </w:r>
      <w:r>
        <w:t xml:space="preserve">) have drawn upon Seoul’s urban landscape to craft films that juxtapose stark contrasts between wealth and poverty, tradition and modernity. Their work reflects a conscious engagement with the city’s socio-economic realities, using Seoul as both a backdrop and a character in their narratives. This document argues that such directors not only reflect but also interrogate the complexities of life in Seoul, thereby positioning themselves as cultural commentators and critics.</w:t>
      </w:r>
    </w:p>
    <w:p>
      <w:pPr>
        <w:pStyle w:val="BodyText"/>
      </w:pPr>
      <w:r>
        <w:t xml:space="preserve">Moreover, the role of film directors in South Korea has been significantly influenced by government policies and institutional frameworks. The South Korean government’s investment in cinematic education, funding for film production, and initiatives to promote Korean cinema internationally have created an ecosystem where directors can experiment with form and content. Seoul, as the administrative center of these initiatives, has emerged as a focal point for film festivals such as the Busan International Film Festival (BIFF), which has globalized South Korea’s cinematic output. This academic document highlights how directors in Seoul benefit from this infrastructure, enabling them to engage with both local and international audiences.</w:t>
      </w:r>
    </w:p>
    <w:p>
      <w:pPr>
        <w:pStyle w:val="BodyText"/>
      </w:pPr>
      <w:r>
        <w:t xml:space="preserve">The interplay between technology and tradition in Seoul further complicates the role of film directors. The city’s status as a global leader in digital innovation—home to tech giants like Samsung and LG—has influenced the adoption of cutting-edge filmmaking techniques, such as CGI, virtual production, and AI-driven editing. However, directors often navigate the tension between embracing these technologies and maintaining a connection to Korea’s cinematic roots. For example, while some directors prioritize high-tech visual spectacles (as seen in action films like</w:t>
      </w:r>
      <w:r>
        <w:t xml:space="preserve"> </w:t>
      </w:r>
      <w:r>
        <w:rPr>
          <w:iCs/>
          <w:i/>
        </w:rPr>
        <w:t xml:space="preserve">The Man from Nowhere</w:t>
      </w:r>
      <w:r>
        <w:t xml:space="preserve">), others focus on humanistic storytelling that resonates with Seoul’s historical memory. This duality underscores the director’s role as a mediator between past and future.</w:t>
      </w:r>
    </w:p>
    <w:p>
      <w:pPr>
        <w:pStyle w:val="BodyText"/>
      </w:pPr>
      <w:r>
        <w:t xml:space="preserve">Another critical aspect of this study is the representation of marginalized communities in Seoul through film. Directors have increasingly turned their lenses toward issues such as gender inequality, class disparity, and youth unemployment—challenges that are deeply entrenched in Seoul’s urban fabric. Films like</w:t>
      </w:r>
      <w:r>
        <w:t xml:space="preserve"> </w:t>
      </w:r>
      <w:r>
        <w:rPr>
          <w:iCs/>
          <w:i/>
        </w:rPr>
        <w:t xml:space="preserve">The Handmaiden</w:t>
      </w:r>
      <w:r>
        <w:t xml:space="preserve"> </w:t>
      </w:r>
      <w:r>
        <w:t xml:space="preserve">(Park Chan-wook) and</w:t>
      </w:r>
      <w:r>
        <w:t xml:space="preserve"> </w:t>
      </w:r>
      <w:r>
        <w:rPr>
          <w:iCs/>
          <w:i/>
        </w:rPr>
        <w:t xml:space="preserve">Mother</w:t>
      </w:r>
      <w:r>
        <w:t xml:space="preserve"> </w:t>
      </w:r>
      <w:r>
        <w:t xml:space="preserve">(Bong Joon-ho) exemplify how directors use their platforms to amplify voices that have been historically silenced. This document argues that such works not only contribute to Seoul’s cultural richness but also foster a more inclusive societal dialogue.</w:t>
      </w:r>
    </w:p>
    <w:p>
      <w:pPr>
        <w:pStyle w:val="BodyText"/>
      </w:pPr>
      <w:r>
        <w:t xml:space="preserve">The academic significance of this study lies in its interdisciplinary approach, bridging film studies, sociology, and urban studies. By situating the analysis within the specific context of South Korea Seoul, it offers insights into how geography and history shape cinematic practices. The document also addresses broader questions about the role of art in societal transformation—how film directors can act as agents of change by challenging dominant narratives or fostering cross-cultural understanding.</w:t>
      </w:r>
    </w:p>
    <w:p>
      <w:pPr>
        <w:pStyle w:val="BodyText"/>
      </w:pPr>
      <w:r>
        <w:t xml:space="preserve">Finally, this abstract academic document concludes that the film director in South Korea Seoul is not merely a creator of entertainment but a custodian of cultural memory and a visionary for future possibilities. Their work reflects the city’s complexities, its contradictions, and its aspirations. As Seoul continues to evolve into an increasingly globalized urban center, the role of its film directors will remain central to defining what it means to be Korean in the 21st century.</w:t>
      </w:r>
    </w:p>
    <w:p>
      <w:pPr>
        <w:pStyle w:val="BodyText"/>
      </w:pPr>
      <w:r>
        <w:rPr>
          <w:iCs/>
          <w:i/>
        </w:rPr>
        <w:t xml:space="preserve">Keywords:</w:t>
      </w:r>
      <w:r>
        <w:t xml:space="preserve"> </w:t>
      </w:r>
      <w:r>
        <w:t xml:space="preserve">Abstract academic, Film Director, South Korea Seoul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South Korea's Cultural Landscape</dc:title>
  <dc:creator/>
  <dc:language>en</dc:language>
  <cp:keywords/>
  <dcterms:created xsi:type="dcterms:W3CDTF">2026-07-24T00:06:18Z</dcterms:created>
  <dcterms:modified xsi:type="dcterms:W3CDTF">2026-07-24T00:06:18Z</dcterms:modified>
</cp:coreProperties>
</file>

<file path=docProps/custom.xml><?xml version="1.0" encoding="utf-8"?>
<Properties xmlns="http://schemas.openxmlformats.org/officeDocument/2006/custom-properties" xmlns:vt="http://schemas.openxmlformats.org/officeDocument/2006/docPropsVTypes"/>
</file>