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Shaping</w:t>
      </w:r>
      <w:r>
        <w:t xml:space="preserve"> </w:t>
      </w:r>
      <w:r>
        <w:t xml:space="preserve">Cinematic</w:t>
      </w:r>
      <w:r>
        <w:t xml:space="preserve"> </w:t>
      </w:r>
      <w:r>
        <w:t xml:space="preserve">Identity</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0f30af9411e3b64f89388c69fba4f3f9da06b20"/>
    <w:p>
      <w:pPr>
        <w:pStyle w:val="Heading1"/>
      </w:pPr>
      <w:r>
        <w:t xml:space="preserve">Abstract Academic Document: The Role of Film Directors in Shaping Cinematic Identity in United Arab Emirates Dubai</w:t>
      </w:r>
    </w:p>
    <w:p>
      <w:pPr>
        <w:pStyle w:val="FirstParagraph"/>
      </w:pPr>
      <w:r>
        <w:rPr>
          <w:bCs/>
          <w:b/>
        </w:rPr>
        <w:t xml:space="preserve">Abstract academic:</w:t>
      </w:r>
      <w:r>
        <w:t xml:space="preserve"> </w:t>
      </w:r>
      <w:r>
        <w:t xml:space="preserve">This academic document critically examines the evolving role of film directors within the cultural, socio-political, and economic landscape of the United Arab Emirates (UAE), with a specific focus on Dubai. As one of the most dynamic cities in the Middle East, Dubai has emerged as a global hub for creative industries, including cinema. The study explores how film directors in this region navigate local traditions and modern global narratives to craft cinematic works that reflect both cultural authenticity and international appeal. This document analyzes the unique challenges and opportunities faced by filmmakers in Dubai, emphasizing their contributions to shaping a distinct cinematic identity within the United Arab Emirates.</w:t>
      </w:r>
    </w:p>
    <w:p>
      <w:pPr>
        <w:pStyle w:val="BodyText"/>
      </w:pPr>
      <w:r>
        <w:rPr>
          <w:bCs/>
          <w:b/>
        </w:rPr>
        <w:t xml:space="preserve">Film Directors</w:t>
      </w:r>
      <w:r>
        <w:t xml:space="preserve"> </w:t>
      </w:r>
      <w:r>
        <w:t xml:space="preserve">are pivotal figures in the creative process of storytelling, wielding significant influence over thematic content, visual style, and cultural representation. In Dubai—a city characterized by its rapid urbanization and embrace of technological innovation—film directors have become key players in bridging traditional Arab values with contemporary global cinema trends. This paper investigates how these directors leverage their artistic vision to address issues such as identity, gender roles, and societal change while adhering to the regulatory frameworks of the United Arab Emirates. The study further highlights how Dubai’s strategic investments in infrastructure (e.g., Al Maryah Island studios, Dubai Film Studios) and cultural initiatives (e.g., the Dubai International Film Festival) have fostered a fertile environment for cinematic experimentation and cross-cultural collaboration.</w:t>
      </w:r>
    </w:p>
    <w:p>
      <w:pPr>
        <w:pStyle w:val="BodyText"/>
      </w:pPr>
      <w:r>
        <w:t xml:space="preserve">The research adopts a multidisciplinary approach, drawing from film studies, media theory, and cultural anthropology to analyze case studies of prominent UAE-based directors. These include filmmakers who have gained international recognition for their work in both Arabic-language cinema and global productions. The document also evaluates the impact of state-sponsored initiatives such as the Dubai Film Institute (DFI) and the Dubai Media City (DMC), which provide training, funding, and networking opportunities for emerging talent. By examining these frameworks, this abstract underscores how institutional support has empowered film directors to challenge conventional narratives while contributing to the UAE’s soft power through cinema.</w:t>
      </w:r>
    </w:p>
    <w:p>
      <w:pPr>
        <w:pStyle w:val="BodyText"/>
      </w:pPr>
      <w:r>
        <w:t xml:space="preserve">A central theme of this academic work is the interplay between local cultural heritage and global cinematic trends in Dubai. The United Arab Emirates, particularly Dubai, has long been a melting pot of diverse cultures due to its expatriate population and cosmopolitan ethos. Film directors in this region often face the dual challenge of preserving cultural authenticity while appealing to international audiences. For example, some directors incorporate Bedouin traditions or Islamic art into their visual storytelling to highlight UAE-specific themes, whereas others adopt transnational narratives that resonate with global audiences. The document explores how these approaches reflect broader socio-political dynamics in Dubai, where the government seeks to balance traditional values with progressive policies aimed at attracting foreign investment and tourism.</w:t>
      </w:r>
    </w:p>
    <w:p>
      <w:pPr>
        <w:pStyle w:val="BodyText"/>
      </w:pPr>
      <w:r>
        <w:t xml:space="preserve">The abstract also delves into the economic implications of film production in Dubai. As a free zone for media industries, the UAE offers tax incentives and legal protections that make it an attractive destination for international filmmakers. This has led to the establishment of co-productions between UAE-based directors and global studios, further enriching Dubai’s cinematic ecosystem. However, this economic growth is not without challenges. The paper discusses how issues such as censorship laws, funding constraints, and competition with Western Hollywood productions pose obstacles to creative freedom. It argues that while the United Arab Emirates has made strides in fostering a vibrant film industry, ongoing efforts are needed to ensure that local directors have the autonomy and resources to innovate within this context.</w:t>
      </w:r>
    </w:p>
    <w:p>
      <w:pPr>
        <w:pStyle w:val="BodyText"/>
      </w:pPr>
      <w:r>
        <w:t xml:space="preserve">Furthermore, this academic document highlights the role of women and underrepresented communities in Dubai’s film industry. Recent years have seen a rise in female filmmakers addressing gender equality, LGBTQ+ rights, and social justice through their work. The study cites examples such as the critically acclaimed short film</w:t>
      </w:r>
      <w:r>
        <w:t xml:space="preserve"> </w:t>
      </w:r>
      <w:r>
        <w:rPr>
          <w:iCs/>
          <w:i/>
        </w:rPr>
        <w:t xml:space="preserve">Dubai Dreams</w:t>
      </w:r>
      <w:r>
        <w:t xml:space="preserve"> </w:t>
      </w:r>
      <w:r>
        <w:t xml:space="preserve">(2021), which explores the experiences of migrant workers—a demographic that constitutes a significant portion of Dubai’s population. By centering marginalized voices, these directors contribute to a more inclusive cinematic narrative that aligns with Dubai’s vision of becoming a global cultural leader.</w:t>
      </w:r>
    </w:p>
    <w:p>
      <w:pPr>
        <w:pStyle w:val="BodyText"/>
      </w:pPr>
      <w:r>
        <w:t xml:space="preserve">In conclusion, this abstract academic document emphasizes the transformative potential of film directors in shaping the United Arab Emirates’ cinematic identity. Through their creative ingenuity and adaptability, filmmakers in Dubai are not only reflecting the city’s unique socio-cultural fabric but also positioning it as a key player on the global stage. The study calls for continued investment in local talent, greater intercultural dialogue, and policy reforms that support artistic freedom while respecting regional traditions. As Dubai continues to evolve into a beacon of innovation and creativity, its film directors will remain at the forefront of this cultural renaissance.</w:t>
      </w:r>
    </w:p>
    <w:p>
      <w:pPr>
        <w:pStyle w:val="BodyText"/>
      </w:pPr>
      <w:r>
        <w:rPr>
          <w:bCs/>
          <w:b/>
        </w:rPr>
        <w:t xml:space="preserve">Keywords:</w:t>
      </w:r>
      <w:r>
        <w:t xml:space="preserve"> </w:t>
      </w:r>
      <w:r>
        <w:t xml:space="preserve">Film Director, United Arab Emirates Dubai, Cinematic Identity, Cultural Hybridity, Media Industry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Film Directors in Shaping Cinematic Identity in United Arab Emirates Dubai</dc:title>
  <dc:creator/>
  <cp:keywords/>
  <dcterms:created xsi:type="dcterms:W3CDTF">2026-07-21T10:46:53Z</dcterms:created>
  <dcterms:modified xsi:type="dcterms:W3CDTF">2026-07-21T10:46:53Z</dcterms:modified>
</cp:coreProperties>
</file>

<file path=docProps/custom.xml><?xml version="1.0" encoding="utf-8"?>
<Properties xmlns="http://schemas.openxmlformats.org/officeDocument/2006/custom-properties" xmlns:vt="http://schemas.openxmlformats.org/officeDocument/2006/docPropsVTypes"/>
</file>