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4" w:name="Xe7b57a6e1a68739d678c49b751f2c5055bb29c5"/>
    <w:p>
      <w:pPr>
        <w:pStyle w:val="Heading1"/>
      </w:pPr>
      <w:r>
        <w:t xml:space="preserve">Abstract Academic Document: The Role of the Film Director in the United States Chicago</w:t>
      </w:r>
    </w:p>
    <w:p>
      <w:pPr>
        <w:pStyle w:val="FirstParagraph"/>
      </w:pPr>
      <w:r>
        <w:t xml:space="preserve">This academic abstract explores the multifaceted role of film directors within the cultural and artistic landscape of United States Chicago, emphasizing their influence on cinematic storytelling, urban identity, and socio-political discourse. As a critical figure in filmmaking, the film director serves as both an artist and a curator of visual narratives, shaping audiences’ perceptions through technical mastery, thematic depth, and innovative storytelling. In the context of Chicago—a city renowned for its rich history in theater, music, and visual arts—the film director occupies a unique position at the intersection of local heritage and global cinematic trends. This document examines how directors from or connected to Chicago have leveraged their creative agency to reflect the city’s diverse communities, address pressing social issues, and contribute to national dialogues on identity, equity, and cultural preservation.</w:t>
      </w:r>
    </w:p>
    <w:bookmarkStart w:id="20" w:name="X53cb1857f841a6eaeabc78dd029a1522069e7b3"/>
    <w:p>
      <w:pPr>
        <w:pStyle w:val="Heading2"/>
      </w:pPr>
      <w:r>
        <w:t xml:space="preserve">Key Themes in the Study of Film Directors in United States Chicago</w:t>
      </w:r>
    </w:p>
    <w:p>
      <w:pPr>
        <w:pStyle w:val="FirstParagraph"/>
      </w:pPr>
      <w:r>
        <w:t xml:space="preserve">The study of film directors in Chicago is inherently tied to the city’s dual identity as a Midwestern metropolis and a hub of artistic experimentation. Historically, Chicago has fostered filmmakers who blend regional authenticity with avant-garde techniques, creating works that resonate both locally and nationally. The academic lens applied here investigates three central themes: (1) the director’s role in shaping urban narratives; (2) the influence of Chicago’s cultural institutions on cinematic practice; and (3) the socio-political responsibilities of directors in a city marked by racial, economic, and cultural diversity.</w:t>
      </w:r>
    </w:p>
    <w:p>
      <w:pPr>
        <w:pStyle w:val="BodyText"/>
      </w:pPr>
      <w:r>
        <w:t xml:space="preserve">Firstly, the film director in United States Chicago often acts as a storyteller for the city itself. Through their films, they translate Chicago’s iconic landmarks—the skyline of Millennium Park, the historic Pullman District, or the vibrant neighborhoods of Bronzeville—into visual metaphors that resonate with broader audiences. For instance, directors like Spike Lee (who has ties to Chicago’s cultural scene) and local filmmakers such as Charles Burnett have used their work to highlight the complexities of urban life, from gentrification’s impact on marginalized communities to the celebration of Black cultural heritage in the South Side.</w:t>
      </w:r>
    </w:p>
    <w:p>
      <w:pPr>
        <w:pStyle w:val="BodyText"/>
      </w:pPr>
      <w:r>
        <w:t xml:space="preserve">Secondly, Chicago’s unique ecosystem of theaters, film festivals, and educational institutions plays a pivotal role in shaping directors’ artistic trajectories. Institutions such as the School of the Art Institute of Chicago (SAIC) and The University of Chicago’s Film Studies Program provide fertile ground for emerging filmmakers to experiment with narrative structures, cinematography, and sound design. This academic environment fosters a generation of directors who are not only technically proficient but also socially conscious, often addressing issues such as systemic inequality or environmental sustainability through their work.</w:t>
      </w:r>
    </w:p>
    <w:p>
      <w:pPr>
        <w:pStyle w:val="BodyText"/>
      </w:pPr>
      <w:r>
        <w:t xml:space="preserve">Thirdly, the socio-political responsibilities of film directors in Chicago are amplified by the city’s history as a site of civil rights activism and cultural resistance. Directors have long used their platforms to challenge dominant narratives and amplify underrepresented voices. For example, films like</w:t>
      </w:r>
      <w:r>
        <w:t xml:space="preserve"> </w:t>
      </w:r>
      <w:r>
        <w:rPr>
          <w:iCs/>
          <w:i/>
        </w:rPr>
        <w:t xml:space="preserve">Captain America: The Winter Soldier</w:t>
      </w:r>
      <w:r>
        <w:t xml:space="preserve"> </w:t>
      </w:r>
      <w:r>
        <w:t xml:space="preserve">(2014), directed by Anthony Russo with close ties to Chicago-based production teams, have incorporated themes of surveillance and political corruption that mirror real-world debates in the city. Similarly, independent directors such as Nia DaCosta (whose work is influenced by Chicago’s artistic community) have used their films to interrogate race, gender, and class dynamics.</w:t>
      </w:r>
    </w:p>
    <w:bookmarkEnd w:id="20"/>
    <w:bookmarkStart w:id="21" w:name="X3d4b892448fc4062a931941c39e42bca9b5d9f9"/>
    <w:p>
      <w:pPr>
        <w:pStyle w:val="Heading2"/>
      </w:pPr>
      <w:r>
        <w:t xml:space="preserve">Theoretical Frameworks and Methodological Considerations</w:t>
      </w:r>
    </w:p>
    <w:p>
      <w:pPr>
        <w:pStyle w:val="FirstParagraph"/>
      </w:pPr>
      <w:r>
        <w:t xml:space="preserve">This abstract draws upon theoretical frameworks from film studies, cultural studies, and urban sociology to contextualize the director’s role in Chicago. Scholars such as David Bordwell (notably in his analysis of authorship theory) argue that directors are central to defining a film’s aesthetic and ideological stance. In the case of Chicago, this authorship is often intertwined with local identity—directors may explicitly reference the city’s geography, history, or cultural practices to ground their narratives in specificity.</w:t>
      </w:r>
    </w:p>
    <w:p>
      <w:pPr>
        <w:pStyle w:val="BodyText"/>
      </w:pPr>
      <w:r>
        <w:t xml:space="preserve">Methodologically, the study employs a qualitative approach, analyzing primary sources such as director interviews from Chicago-based filmmakers and secondary sources like critical essays and film reviews. This method allows for an exploration of how directors articulate their creative visions in relation to Chicago’s socio-political landscape. For example, interviews with directors affiliated with the Chicago Film Festival reveal a shared emphasis on storytelling that prioritizes community representation and authenticity.</w:t>
      </w:r>
    </w:p>
    <w:bookmarkEnd w:id="21"/>
    <w:bookmarkStart w:id="22" w:name="X90b3ae448420a887117d282133a13dd1f2e02cd"/>
    <w:p>
      <w:pPr>
        <w:pStyle w:val="Heading2"/>
      </w:pPr>
      <w:r>
        <w:t xml:space="preserve">Implications for Academic and Cultural Discourse</w:t>
      </w:r>
    </w:p>
    <w:p>
      <w:pPr>
        <w:pStyle w:val="FirstParagraph"/>
      </w:pPr>
      <w:r>
        <w:t xml:space="preserve">The analysis of film directors in United States Chicago has significant implications for both academic research and cultural policy. Academically, it underscores the need to study regional filmmaking traditions as distinct yet interconnected with broader cinematic movements. Culturally, it highlights the potential of film as a tool for social change, particularly when directed by individuals who are deeply embedded in the communities they represent.</w:t>
      </w:r>
    </w:p>
    <w:p>
      <w:pPr>
        <w:pStyle w:val="BodyText"/>
      </w:pPr>
      <w:r>
        <w:t xml:space="preserve">Moreover, this document argues that Chicago’s film directors serve as cultural ambassadors for the city—a role that extends beyond entertainment to include education and advocacy. By integrating local perspectives into their work, these directors contribute to a more inclusive national cinema that reflects the diversity of American experience. This is particularly relevant in an era where global media conglomerates often overshadow independent voices, making it imperative to support and study directors who prioritize authenticity and regional specificity.</w:t>
      </w:r>
    </w:p>
    <w:bookmarkEnd w:id="22"/>
    <w:bookmarkStart w:id="23" w:name="conclusion"/>
    <w:p>
      <w:pPr>
        <w:pStyle w:val="Heading2"/>
      </w:pPr>
      <w:r>
        <w:t xml:space="preserve">Conclusion</w:t>
      </w:r>
    </w:p>
    <w:p>
      <w:pPr>
        <w:pStyle w:val="FirstParagraph"/>
      </w:pPr>
      <w:r>
        <w:t xml:space="preserve">In conclusion, the role of the film director in United States Chicago is both a reflection of and a catalyst for the city’s cultural vibrancy. Through their creative choices, these directors navigate the tensions between local identity and global influence, producing works that are at once deeply rooted in Chicago’s history and universally resonant. This abstract serves as an invitation to further academic inquiry into the ways filmmakers shape—and are shaped by—the urban environments they depict. By centering the film director within the framework of Chicago’s unique socio-cultural context, this study not only honors their contributions but also provides a foundation for future research on regional cinema and its transformative potential.</w:t>
      </w:r>
    </w:p>
    <w:p>
      <w:pPr>
        <w:pStyle w:val="BodyText"/>
      </w:pPr>
      <w:r>
        <w:rPr>
          <w:bCs/>
          <w:b/>
        </w:rPr>
        <w:t xml:space="preserve">Keywords:</w:t>
      </w:r>
      <w:r>
        <w:t xml:space="preserve"> </w:t>
      </w:r>
      <w:r>
        <w:t xml:space="preserve">Film Director, United States Chicago, Cinematic Storytelling, Urban Identity, Socio-Political Discourse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the United States Chicago</dc:title>
  <dc:creator/>
  <dc:language>en</dc:language>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