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b89eaac87bc78514f5c220aa290e9ba39981a61"/>
    <w:p>
      <w:pPr>
        <w:pStyle w:val="Heading1"/>
      </w:pPr>
      <w:r>
        <w:t xml:space="preserve">Abstract Academic Document: The Role of the Film Director in Shaping Cultural Narratives in Vietnam's Ho Chi Minh City</w:t>
      </w:r>
    </w:p>
    <w:p>
      <w:pPr>
        <w:pStyle w:val="FirstParagraph"/>
      </w:pPr>
      <w:r>
        <w:rPr>
          <w:bCs/>
          <w:b/>
        </w:rPr>
        <w:t xml:space="preserve">Abstract:</w:t>
      </w:r>
      <w:r>
        <w:t xml:space="preserve"> </w:t>
      </w:r>
      <w:r>
        <w:t xml:space="preserve">This academic document explores the multifaceted role of the film director as a cultural and artistic catalyst within the dynamic urban landscape of Ho Chi Minh City (HCMC), Vietnam. As one of Southeast Asia’s most vibrant metropolises, HCMC has emerged as a critical hub for cinematic innovation, blending historical legacies with contemporary challenges. This study examines how film directors in HCMC navigate the intersection of tradition and modernity, socio-political dynamics, and global influences to craft narratives that resonate with both local audiences and international viewers. By analyzing the evolving role of the film director within Vietnam’s unique socio-cultural context, this paper underscores their significance as storytellers, cultural historians, and agents of social change in a rapidly transforming urban environment.</w:t>
      </w:r>
    </w:p>
    <w:bookmarkStart w:id="20" w:name="introduction"/>
    <w:p>
      <w:pPr>
        <w:pStyle w:val="Heading2"/>
      </w:pPr>
      <w:r>
        <w:t xml:space="preserve">1. Introduction</w:t>
      </w:r>
    </w:p>
    <w:p>
      <w:pPr>
        <w:pStyle w:val="FirstParagraph"/>
      </w:pPr>
      <w:r>
        <w:t xml:space="preserve">The film director occupies a pivotal position in the cinematic ecosystem, serving as both an artist and a curator of societal values. In Vietnam’s Ho Chi Minh City—a city that has historically symbolized resilience, reinvention, and cultural duality—the role of the film director takes on additional layers of complexity. HCMC, once known as Saigon, has witnessed dramatic transformations since its reintegration into the Republic of Vietnam in 1975. Its cinematic heritage is deeply intertwined with its history: from wartime propaganda films to post-reunification narratives exploring identity and reconciliation. This document delves into how film directors in HCMC have adapted their creative practices to reflect the city’s evolving identity, while also addressing the challenges posed by censorship, technological shifts, and global competition.</w:t>
      </w:r>
    </w:p>
    <w:bookmarkEnd w:id="20"/>
    <w:bookmarkStart w:id="24" w:name="Xabccca9b174f155231f9bdd67f04ac6d3ef7e95"/>
    <w:p>
      <w:pPr>
        <w:pStyle w:val="Heading2"/>
      </w:pPr>
      <w:r>
        <w:t xml:space="preserve">2. Historical and Cultural Context of Ho Chi Minh City's Cinema</w:t>
      </w:r>
    </w:p>
    <w:p>
      <w:pPr>
        <w:pStyle w:val="FirstParagraph"/>
      </w:pPr>
      <w:r>
        <w:t xml:space="preserve">HCMC’s cinematic legacy is rooted in its colonial past, wartime experiences, and post-1975 socio-political restructuring. During the 1960s and 1970s, Saigon was a center for Vietnamese cinema under French colonial rule and later during the Vietnam War. Post-reunification, the city became a focal point for state-sanctioned film production, with directors such as</w:t>
      </w:r>
      <w:r>
        <w:t xml:space="preserve"> </w:t>
      </w:r>
      <w:hyperlink r:id="rId21">
        <w:r>
          <w:rPr>
            <w:rStyle w:val="Hyperlink"/>
          </w:rPr>
          <w:t xml:space="preserve">Trần Anh Hùng</w:t>
        </w:r>
      </w:hyperlink>
      <w:r>
        <w:t xml:space="preserve"> </w:t>
      </w:r>
      <w:r>
        <w:t xml:space="preserve">and</w:t>
      </w:r>
      <w:r>
        <w:t xml:space="preserve"> </w:t>
      </w:r>
      <w:hyperlink r:id="rId22">
        <w:r>
          <w:rPr>
            <w:rStyle w:val="Hyperlink"/>
          </w:rPr>
          <w:t xml:space="preserve">Nguyễn Hồng Ánh</w:t>
        </w:r>
      </w:hyperlink>
      <w:r>
        <w:t xml:space="preserve"> </w:t>
      </w:r>
      <w:r>
        <w:t xml:space="preserve">emerging as pivotal figures in redefining Vietnamese cinema. However, the 1986 Đổi Mới (Renovation) economic reforms introduced a new era of creative freedom and commercialization, enabling directors to explore themes of individualism, urbanization, and globalization.</w:t>
      </w:r>
    </w:p>
    <w:p>
      <w:pPr>
        <w:pStyle w:val="BodyText"/>
      </w:pPr>
      <w:r>
        <w:t xml:space="preserve">HCMC’s role as Vietnam’s economic powerhouse has further influenced its film industry. The city hosts major events such as the</w:t>
      </w:r>
      <w:r>
        <w:t xml:space="preserve"> </w:t>
      </w:r>
      <w:hyperlink r:id="rId23">
        <w:r>
          <w:rPr>
            <w:rStyle w:val="Hyperlink"/>
          </w:rPr>
          <w:t xml:space="preserve">Saigon International Film Festival</w:t>
        </w:r>
      </w:hyperlink>
      <w:r>
        <w:t xml:space="preserve">, which attracts global filmmakers and provides a platform for local talent. This intersection of local tradition and international exposure has positioned HCMC’s film directors as key players in shaping Vietnam’s cinematic identity.</w:t>
      </w:r>
    </w:p>
    <w:bookmarkEnd w:id="24"/>
    <w:bookmarkStart w:id="26" w:name="Xd235efe126a9303cfa250c4d9717a659d607371"/>
    <w:p>
      <w:pPr>
        <w:pStyle w:val="Heading2"/>
      </w:pPr>
      <w:r>
        <w:t xml:space="preserve">3. The Role of the Film Director as a Cultural Mediator</w:t>
      </w:r>
    </w:p>
    <w:p>
      <w:pPr>
        <w:pStyle w:val="FirstParagraph"/>
      </w:pPr>
      <w:r>
        <w:t xml:space="preserve">In HCMC, film directors act as cultural mediators, translating the city’s complex social fabric into visual narratives. Their work often reflects tensions between rapid urbanization and cultural preservation, economic progress and historical memory. For instance, directors like</w:t>
      </w:r>
      <w:r>
        <w:t xml:space="preserve"> </w:t>
      </w:r>
      <w:hyperlink r:id="rId25">
        <w:r>
          <w:rPr>
            <w:rStyle w:val="Hyperlink"/>
          </w:rPr>
          <w:t xml:space="preserve">Lâm Quang Tu</w:t>
        </w:r>
      </w:hyperlink>
      <w:r>
        <w:t xml:space="preserve"> </w:t>
      </w:r>
      <w:r>
        <w:t xml:space="preserve">have explored the lives of marginalized communities in HCMC’s slums, while others address the psychological aftermath of war or the challenges of intergenerational relationships.</w:t>
      </w:r>
    </w:p>
    <w:p>
      <w:pPr>
        <w:pStyle w:val="BodyText"/>
      </w:pPr>
      <w:r>
        <w:t xml:space="preserve">The film director’s role is further amplified by their ability to engage with both historical and contemporary issues. In a city where colonial history, wartime trauma, and modern consumer culture coexist, directors must navigate these layers to create films that are both authentic and accessible. This requires a nuanced understanding of Vietnamese society—a task complicated by state regulations on content deemed politically sensitive.</w:t>
      </w:r>
    </w:p>
    <w:bookmarkEnd w:id="26"/>
    <w:bookmarkStart w:id="27" w:name="Xac39eb3f0bcc77b11cb18fba568a76ee5a9bd57"/>
    <w:p>
      <w:pPr>
        <w:pStyle w:val="Heading2"/>
      </w:pPr>
      <w:r>
        <w:t xml:space="preserve">4. Challenges and Opportunities for Film Directors in Ho Chi Minh City</w:t>
      </w:r>
    </w:p>
    <w:p>
      <w:pPr>
        <w:pStyle w:val="FirstParagraph"/>
      </w:pPr>
      <w:r>
        <w:t xml:space="preserve">Despite their creative potential, HCMC’s film directors face significant challenges. Government censorship remains a persistent obstacle, particularly for films that critique political or social issues. Additionally, the dominance of Hollywood and other global cinematic industries has pressured local filmmakers to compete in markets where Vietnamese cinema is underrepresented.</w:t>
      </w:r>
    </w:p>
    <w:p>
      <w:pPr>
        <w:pStyle w:val="BodyText"/>
      </w:pPr>
      <w:r>
        <w:t xml:space="preserve">However, digital technologies and streaming platforms have opened new avenues for HCMC-based directors. Independent filmmakers now leverage online distribution to bypass traditional gatekeepers, reaching global audiences directly. This shift has democratized the industry but also intensified competition, requiring directors to balance artistic integrity with commercial viability.</w:t>
      </w:r>
    </w:p>
    <w:bookmarkEnd w:id="27"/>
    <w:bookmarkStart w:id="28" w:name="Xb2878ed2d66158055f81670d12c1f3b6fd6b6c3"/>
    <w:p>
      <w:pPr>
        <w:pStyle w:val="Heading2"/>
      </w:pPr>
      <w:r>
        <w:t xml:space="preserve">5. Case Study: The Impact of Directors on HCMC’s Cultural Landscape</w:t>
      </w:r>
    </w:p>
    <w:p>
      <w:pPr>
        <w:pStyle w:val="FirstParagraph"/>
      </w:pPr>
      <w:r>
        <w:t xml:space="preserve">The work of directors such as Nguyễn Hồng Ánh exemplifies the transformative power of cinema in HCMC. Her film</w:t>
      </w:r>
      <w:r>
        <w:t xml:space="preserve"> </w:t>
      </w:r>
      <w:r>
        <w:rPr>
          <w:iCs/>
          <w:i/>
        </w:rPr>
        <w:t xml:space="preserve">Muoi (10)</w:t>
      </w:r>
      <w:r>
        <w:t xml:space="preserve"> </w:t>
      </w:r>
      <w:r>
        <w:t xml:space="preserve">(1998), which critiques the societal pressures faced by women, became a landmark in Vietnamese cinema for its unflinching portrayal of gender dynamics. Similarly, Trần Anh Hùng’s</w:t>
      </w:r>
      <w:r>
        <w:t xml:space="preserve"> </w:t>
      </w:r>
      <w:r>
        <w:rPr>
          <w:iCs/>
          <w:i/>
        </w:rPr>
        <w:t xml:space="preserve">Vertical Ray of the Sun</w:t>
      </w:r>
      <w:r>
        <w:t xml:space="preserve"> </w:t>
      </w:r>
      <w:r>
        <w:t xml:space="preserve">(2000) juxtaposed historical and contemporary themes to explore identity in post-war Vietnam.</w:t>
      </w:r>
    </w:p>
    <w:p>
      <w:pPr>
        <w:pStyle w:val="BodyText"/>
      </w:pPr>
      <w:r>
        <w:t xml:space="preserve">These films not only highlight the director’s technical prowess but also their ability to engage with universal human experiences through a distinctly Vietnamese lens. By doing so, they contribute to HCMC’s cultural renaissance, positioning the city as a center for innovative storytelling.</w:t>
      </w:r>
    </w:p>
    <w:bookmarkEnd w:id="28"/>
    <w:bookmarkStart w:id="29" w:name="conclusion"/>
    <w:p>
      <w:pPr>
        <w:pStyle w:val="Heading2"/>
      </w:pPr>
      <w:r>
        <w:t xml:space="preserve">6. Conclusion</w:t>
      </w:r>
    </w:p>
    <w:p>
      <w:pPr>
        <w:pStyle w:val="FirstParagraph"/>
      </w:pPr>
      <w:r>
        <w:t xml:space="preserve">The film director in Ho Chi Minh City embodies the dual role of artist and cultural historian in a city that is both steeped in history and perpetually evolving. As HCMC continues to grow as an economic and cultural hub, the need for directors who can navigate its complexities becomes ever more critical. This document argues that Vietnamese cinema, particularly from HCMC, offers a unique lens through which to understand the interplay of tradition, modernity, and global interconnectedness in contemporary Asia.</w:t>
      </w:r>
    </w:p>
    <w:p>
      <w:pPr>
        <w:pStyle w:val="BodyText"/>
      </w:pPr>
      <w:r>
        <w:t xml:space="preserve">In conclusion, the study of film directors in Ho Chi Minh City is not merely an academic exercise; it is a vital exploration of how art can shape and reflect societal change. As Vietnam moves forward, the contributions of its directors will remain indispensable to preserving cultural heritage while embracing new creative frontiers.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en.wikipedia.org/wiki/Lam_Quang_Tu" TargetMode="External" /><Relationship Type="http://schemas.openxmlformats.org/officeDocument/2006/relationships/hyperlink" Id="rId22" Target="https://en.wikipedia.org/wiki/Nguy&#7877;n_H&#7891;ng_&#193;nh" TargetMode="External" /><Relationship Type="http://schemas.openxmlformats.org/officeDocument/2006/relationships/hyperlink" Id="rId21" Target="https://en.wikipedia.org/wiki/Tran_Anh_Hung" TargetMode="External" /><Relationship Type="http://schemas.openxmlformats.org/officeDocument/2006/relationships/hyperlink" Id="rId23" Target="https://www.sffilmfest.com/" TargetMode="External" /></Relationships>
</file>

<file path=word/_rels/footnotes.xml.rels><?xml version="1.0" encoding="UTF-8"?><Relationships xmlns="http://schemas.openxmlformats.org/package/2006/relationships"><Relationship Type="http://schemas.openxmlformats.org/officeDocument/2006/relationships/hyperlink" Id="rId25" Target="https://en.wikipedia.org/wiki/Lam_Quang_Tu" TargetMode="External" /><Relationship Type="http://schemas.openxmlformats.org/officeDocument/2006/relationships/hyperlink" Id="rId22" Target="https://en.wikipedia.org/wiki/Nguy&#7877;n_H&#7891;ng_&#193;nh" TargetMode="External" /><Relationship Type="http://schemas.openxmlformats.org/officeDocument/2006/relationships/hyperlink" Id="rId21" Target="https://en.wikipedia.org/wiki/Tran_Anh_Hung" TargetMode="External" /><Relationship Type="http://schemas.openxmlformats.org/officeDocument/2006/relationships/hyperlink" Id="rId23" Target="https://www.sffilmfe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Vietnam Ho Chi Minh City</dc:title>
  <dc:creator/>
  <dc:language>en</dc:language>
  <cp:keywords/>
  <dcterms:created xsi:type="dcterms:W3CDTF">2026-07-24T16:26:11Z</dcterms:created>
  <dcterms:modified xsi:type="dcterms:W3CDTF">2026-07-24T16:26:11Z</dcterms:modified>
</cp:coreProperties>
</file>

<file path=docProps/custom.xml><?xml version="1.0" encoding="utf-8"?>
<Properties xmlns="http://schemas.openxmlformats.org/officeDocument/2006/custom-properties" xmlns:vt="http://schemas.openxmlformats.org/officeDocument/2006/docPropsVTypes"/>
</file>