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Financial</w:t>
      </w:r>
      <w:r>
        <w:t xml:space="preserve"> </w:t>
      </w:r>
      <w:r>
        <w:t xml:space="preserve">Analyst</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5" w:name="X161622d8aa930fcc2e48c2a839a418709ecb7a9"/>
    <w:p>
      <w:pPr>
        <w:pStyle w:val="Heading1"/>
      </w:pPr>
      <w:r>
        <w:t xml:space="preserve">Abstract Academic: The Role and Relevance of a Financial Analyst in the Economic Landscape of Argentina, Buenos Aires</w:t>
      </w:r>
    </w:p>
    <w:p>
      <w:pPr>
        <w:pStyle w:val="FirstParagraph"/>
      </w:pPr>
      <w:r>
        <w:t xml:space="preserve">The field of financial analysis has gained increasing prominence as a critical component of strategic decision-making within modern economies. In the context of Argentina, particularly in its capital city Buenos Aires, the role of a</w:t>
      </w:r>
      <w:r>
        <w:t xml:space="preserve"> </w:t>
      </w:r>
      <w:r>
        <w:rPr>
          <w:bCs/>
          <w:b/>
        </w:rPr>
        <w:t xml:space="preserve">Financial Analyst</w:t>
      </w:r>
      <w:r>
        <w:t xml:space="preserve"> </w:t>
      </w:r>
      <w:r>
        <w:t xml:space="preserve">is uniquely shaped by the country's economic dynamics, regulatory environment, and cultural factors. This academic abstract explores the multifaceted responsibilities of a Financial Analyst in Buenos Aires, emphasizing their contributions to business strategy, risk management, and financial planning within an economy marked by historical volatility and contemporary challenges.</w:t>
      </w:r>
    </w:p>
    <w:bookmarkStart w:id="20" w:name="Xa322f42d7603b9ee8ba519288cab45ef0564046"/>
    <w:p>
      <w:pPr>
        <w:pStyle w:val="Heading2"/>
      </w:pPr>
      <w:r>
        <w:t xml:space="preserve">Contextualizing the Role: Argentina’s Economic Framework</w:t>
      </w:r>
    </w:p>
    <w:p>
      <w:pPr>
        <w:pStyle w:val="FirstParagraph"/>
      </w:pPr>
      <w:r>
        <w:t xml:space="preserve">Argentina's economic landscape is characterized by cyclical fluctuations in inflation rates, currency devaluations, and policy reforms that significantly influence financial decision-making. As the largest city in South America and the country's economic hub, Buenos Aires serves as a focal point for multinational corporations, local enterprises, and financial institutions. In this environment, a</w:t>
      </w:r>
      <w:r>
        <w:t xml:space="preserve"> </w:t>
      </w:r>
      <w:r>
        <w:rPr>
          <w:bCs/>
          <w:b/>
        </w:rPr>
        <w:t xml:space="preserve">Financial Analyst</w:t>
      </w:r>
      <w:r>
        <w:t xml:space="preserve"> </w:t>
      </w:r>
      <w:r>
        <w:t xml:space="preserve">must navigate complex macroeconomic indicators such as the Argentine peso’s value against major currencies like the US dollar or euro, public debt sustainability measures, and foreign exchange regulations imposed by the Central Bank of Argentina (BCRA). The 2023 economic crisis in Argentina further underscores the necessity for rigorous financial forecasting and adaptive analytical frameworks tailored to this region.</w:t>
      </w:r>
    </w:p>
    <w:p>
      <w:pPr>
        <w:pStyle w:val="BodyText"/>
      </w:pPr>
      <w:r>
        <w:t xml:space="preserve">Financial Analysts in Buenos Aires are tasked with interpreting data related to inflation rates, interest rates, and trade balances while considering the impact of government policies such as capital controls or subsidies. Their work is pivotal for businesses seeking to optimize cash flow management, hedge against currency risks, and align financial strategies with Argentina's evolving regulatory landscape. The Superintendencia de Valores y Seguros (SVS) plays a critical role in overseeing financial markets, necessitating that analysts stay abreast of compliance requirements and reporting standards specific to Argentine law.</w:t>
      </w:r>
    </w:p>
    <w:bookmarkEnd w:id="20"/>
    <w:bookmarkStart w:id="21" w:name="Xc0290180dc617a1c0921bb02c84a5aa8b2500f5"/>
    <w:p>
      <w:pPr>
        <w:pStyle w:val="Heading2"/>
      </w:pPr>
      <w:r>
        <w:t xml:space="preserve">Key Responsibilities of a Financial Analyst in Buenos Aires</w:t>
      </w:r>
    </w:p>
    <w:p>
      <w:pPr>
        <w:pStyle w:val="FirstParagraph"/>
      </w:pPr>
      <w:r>
        <w:t xml:space="preserve">The responsibilities of a</w:t>
      </w:r>
      <w:r>
        <w:t xml:space="preserve"> </w:t>
      </w:r>
      <w:r>
        <w:rPr>
          <w:bCs/>
          <w:b/>
        </w:rPr>
        <w:t xml:space="preserve">Financial Analyst</w:t>
      </w:r>
      <w:r>
        <w:t xml:space="preserve"> </w:t>
      </w:r>
      <w:r>
        <w:t xml:space="preserve">in Buenos Aires extend beyond traditional roles such as budgeting and financial modeling. They are expected to conduct in-depth market research on sectors like agribusiness, energy, and technology—key industries driving Argentina’s economy. For instance, the export-oriented agribusiness sector relies heavily on Financial Analysts to assess global commodity prices, currency exchange risks, and the viability of long-term contracts with international buyers.</w:t>
      </w:r>
    </w:p>
    <w:p>
      <w:pPr>
        <w:pStyle w:val="BodyText"/>
      </w:pPr>
      <w:r>
        <w:t xml:space="preserve">Additionally, Financial Analysts in Buenos Aires are instrumental in evaluating investment opportunities within a context of limited foreign direct investment (FDI) due to economic instability. They often collaborate with stakeholders to design risk mitigation strategies for projects involving public-private partnerships or infrastructure development. This role also involves analyzing the impact of Argentina’s dual exchange rate system on corporate profitability, ensuring that financial forecasts account for both the official and parallel (blue) markets.</w:t>
      </w:r>
    </w:p>
    <w:bookmarkEnd w:id="21"/>
    <w:bookmarkStart w:id="22" w:name="skills-and-competencies-required"/>
    <w:p>
      <w:pPr>
        <w:pStyle w:val="Heading2"/>
      </w:pPr>
      <w:r>
        <w:t xml:space="preserve">Skills and Competencies Required</w:t>
      </w:r>
    </w:p>
    <w:p>
      <w:pPr>
        <w:pStyle w:val="FirstParagraph"/>
      </w:pPr>
      <w:r>
        <w:t xml:space="preserve">To excel as a Financial Analyst in Buenos Aires, professionals must possess a unique blend of technical expertise and cultural acumen. Proficiency in financial software such as Bloomberg Terminal, SAP, or Excel is essential for data analysis. However, the ability to interpret macroeconomic trends specific to Argentina—such as the effects of hyperinflation on consumer behavior or the implications of trade wars on export revenues—is equally critical.</w:t>
      </w:r>
    </w:p>
    <w:p>
      <w:pPr>
        <w:pStyle w:val="BodyText"/>
      </w:pPr>
      <w:r>
        <w:t xml:space="preserve">Bilingualism (Spanish and English) is often a prerequisite, given Buenos Aires’ status as a regional financial center with significant international business activity. Furthermore, understanding local labor laws, tax policies (e.g., the 35% income tax for high earners), and ethical standards governed by the Argentine Institute of Accountants (IAI) ensures compliance in practice. Soft skills such as negotiation and cross-cultural communication are vital when advising foreign investors or collaborating with multinational teams.</w:t>
      </w:r>
    </w:p>
    <w:bookmarkEnd w:id="22"/>
    <w:bookmarkStart w:id="23" w:name="Xa7d42e29d6f780a2c77c7673fc868888fe8a008"/>
    <w:p>
      <w:pPr>
        <w:pStyle w:val="Heading2"/>
      </w:pPr>
      <w:r>
        <w:t xml:space="preserve">Challenges and Opportunities in Buenos Aires</w:t>
      </w:r>
    </w:p>
    <w:p>
      <w:pPr>
        <w:pStyle w:val="FirstParagraph"/>
      </w:pPr>
      <w:r>
        <w:t xml:space="preserve">The economic instability of Argentina presents both challenges and opportunities for Financial Analysts. While the country’s history of currency crises and capital flight may complicate financial planning, it also fosters innovation in risk management practices. For example, the 2023 default on public debt created a demand for analysts specializing in sovereign risk assessment or alternative funding mechanisms like green bonds.</w:t>
      </w:r>
    </w:p>
    <w:p>
      <w:pPr>
        <w:pStyle w:val="BodyText"/>
      </w:pPr>
      <w:r>
        <w:t xml:space="preserve">Opportunities abound for Financial Analysts working with startups in Buenos Aires’ burgeoning tech ecosystem, which receives significant investment from global venture capital firms. The city’s financial district, known as the Microcentro, hosts institutions like Banco Santander Argentina and HSBC Argentina, offering roles that require deep knowledge of regional markets. Additionally, the rise of fintech companies has expanded the scope of a Financial Analyst’s role to include digital banking solutions and blockchain-based transactions.</w:t>
      </w:r>
    </w:p>
    <w:bookmarkEnd w:id="23"/>
    <w:bookmarkStart w:id="24" w:name="Xa1b34296ed8c934b8dfba6aebfb8c2d500ed161"/>
    <w:p>
      <w:pPr>
        <w:pStyle w:val="Heading2"/>
      </w:pPr>
      <w:r>
        <w:t xml:space="preserve">Conclusion: The Strategic Importance of Financial Analysts in Buenos Aires</w:t>
      </w:r>
    </w:p>
    <w:p>
      <w:pPr>
        <w:pStyle w:val="FirstParagraph"/>
      </w:pPr>
      <w:r>
        <w:t xml:space="preserve">In conclusion, the role of a</w:t>
      </w:r>
      <w:r>
        <w:t xml:space="preserve"> </w:t>
      </w:r>
      <w:r>
        <w:rPr>
          <w:bCs/>
          <w:b/>
        </w:rPr>
        <w:t xml:space="preserve">Financial Analyst</w:t>
      </w:r>
      <w:r>
        <w:t xml:space="preserve"> </w:t>
      </w:r>
      <w:r>
        <w:t xml:space="preserve">in Buenos Aires is indispensable to the economic resilience and growth of Argentina. As the city continues to serve as a gateway for international trade and investment, these professionals play a vital role in bridging local challenges with global opportunities. Their work not only supports corporate decision-making but also contributes to broader policy discussions aimed at stabilizing Argentina’s financial markets.</w:t>
      </w:r>
    </w:p>
    <w:p>
      <w:pPr>
        <w:pStyle w:val="BodyText"/>
      </w:pPr>
      <w:r>
        <w:t xml:space="preserve">This academic abstract underscores the unique demands of being a Financial Analyst in</w:t>
      </w:r>
      <w:r>
        <w:t xml:space="preserve"> </w:t>
      </w:r>
      <w:r>
        <w:rPr>
          <w:bCs/>
          <w:b/>
        </w:rPr>
        <w:t xml:space="preserve">Argentina Buenos Aires</w:t>
      </w:r>
      <w:r>
        <w:t xml:space="preserve">, highlighting the need for specialized knowledge, adaptability, and a deep understanding of both local and international economic forces. As Argentina navigates its path toward sustainable development, the expertise of Financial Analysts will remain pivotal in shaping its financial future.</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Financial Analyst in Argentina, Buenos Aires</dc:title>
  <dc:creator/>
  <dc:language>en</dc:language>
  <cp:keywords/>
  <dcterms:created xsi:type="dcterms:W3CDTF">2026-07-21T02:48:28Z</dcterms:created>
  <dcterms:modified xsi:type="dcterms:W3CDTF">2026-07-21T02:48:28Z</dcterms:modified>
</cp:coreProperties>
</file>

<file path=docProps/custom.xml><?xml version="1.0" encoding="utf-8"?>
<Properties xmlns="http://schemas.openxmlformats.org/officeDocument/2006/custom-properties" xmlns:vt="http://schemas.openxmlformats.org/officeDocument/2006/docPropsVTypes"/>
</file>