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2a8d4355cff99addcdfec1a57d61f4d6ffb940"/>
    <w:p>
      <w:pPr>
        <w:pStyle w:val="Heading1"/>
      </w:pPr>
      <w:r>
        <w:t xml:space="preserve">Abstract Academic Document: The Role of Financial Analysts in Argentina Córdoba</w:t>
      </w:r>
    </w:p>
    <w:p>
      <w:pPr>
        <w:pStyle w:val="FirstParagraph"/>
      </w:pPr>
      <w:r>
        <w:rPr>
          <w:bCs/>
          <w:b/>
        </w:rPr>
        <w:t xml:space="preserve">Abstract academic</w:t>
      </w:r>
      <w:r>
        <w:t xml:space="preserve">: This document provides a comprehensive analysis of the role, challenges, and significance of</w:t>
      </w:r>
      <w:r>
        <w:t xml:space="preserve"> </w:t>
      </w:r>
      <w:r>
        <w:rPr>
          <w:bCs/>
          <w:b/>
        </w:rPr>
        <w:t xml:space="preserve">Financial Analysts</w:t>
      </w:r>
      <w:r>
        <w:t xml:space="preserve"> </w:t>
      </w:r>
      <w:r>
        <w:t xml:space="preserve">in the economic landscape of</w:t>
      </w:r>
      <w:r>
        <w:t xml:space="preserve"> </w:t>
      </w:r>
      <w:r>
        <w:rPr>
          <w:bCs/>
          <w:b/>
        </w:rPr>
        <w:t xml:space="preserve">Argentina Córdoba</w:t>
      </w:r>
      <w:r>
        <w:t xml:space="preserve">. As a key region in Argentina’s agricultural and industrial sectors, Córdoba presents unique opportunities and obstacles for financial professionals. The study explores how Financial Analysts contribute to decision-making processes, risk management, and strategic planning within businesses operating in this dynamic environment. It also examines the educational requirements, skill sets, and local economic factors that shape the profession in Córdoba. By integrating regional data with global financial trends, this abstract highlights the evolving demands of Financial Analysts in Argentina’s second-largest province.</w:t>
      </w:r>
    </w:p>
    <w:bookmarkStart w:id="20" w:name="introduction"/>
    <w:p>
      <w:pPr>
        <w:pStyle w:val="Heading2"/>
      </w:pPr>
      <w:r>
        <w:t xml:space="preserve">Introduction</w:t>
      </w:r>
    </w:p>
    <w:p>
      <w:pPr>
        <w:pStyle w:val="FirstParagraph"/>
      </w:pPr>
      <w:r>
        <w:t xml:space="preserve">Córdoba, Argentina’s capital city and a hub of cultural and economic activity, plays a pivotal role in the country’s national economy. Known for its robust agricultural production (particularly soybeans, sunflowers, and beef), manufacturing industries (such as automotive parts and textiles), and growing service sector, Córdoba presents a multifaceted environment where</w:t>
      </w:r>
      <w:r>
        <w:t xml:space="preserve"> </w:t>
      </w:r>
      <w:r>
        <w:rPr>
          <w:bCs/>
          <w:b/>
        </w:rPr>
        <w:t xml:space="preserve">Financial Analysts</w:t>
      </w:r>
      <w:r>
        <w:t xml:space="preserve"> </w:t>
      </w:r>
      <w:r>
        <w:t xml:space="preserve">are essential to business operations. As Argentina continues to navigate macroeconomic challenges—including inflation, currency fluctuations, and global trade dynamics—</w:t>
      </w:r>
      <w:r>
        <w:rPr>
          <w:bCs/>
          <w:b/>
        </w:rPr>
        <w:t xml:space="preserve">Financial Analysts</w:t>
      </w:r>
      <w:r>
        <w:t xml:space="preserve"> </w:t>
      </w:r>
      <w:r>
        <w:t xml:space="preserve">in Córdoba must adapt their methodologies to ensure financial stability and growth for organizations. This document aims to address the specificities of the Financial Analyst profession within this regional context, emphasizing its academic relevance and practical applications.</w:t>
      </w:r>
    </w:p>
    <w:p>
      <w:pPr>
        <w:pStyle w:val="BodyText"/>
      </w:pPr>
      <w:r>
        <w:t xml:space="preserve">The</w:t>
      </w:r>
      <w:r>
        <w:t xml:space="preserve"> </w:t>
      </w:r>
      <w:r>
        <w:rPr>
          <w:bCs/>
          <w:b/>
        </w:rPr>
        <w:t xml:space="preserve">Argentina Córdoba</w:t>
      </w:r>
      <w:r>
        <w:t xml:space="preserve"> </w:t>
      </w:r>
      <w:r>
        <w:t xml:space="preserve">region’s economy is deeply intertwined with national and international markets. For instance, agricultural exports contribute significantly to Córdoba’s GDP, yet these industries face volatility due to exchange rate risks and global commodity price swings. In such a scenario, the role of</w:t>
      </w:r>
      <w:r>
        <w:t xml:space="preserve"> </w:t>
      </w:r>
      <w:r>
        <w:rPr>
          <w:bCs/>
          <w:b/>
        </w:rPr>
        <w:t xml:space="preserve">Financial Analysts</w:t>
      </w:r>
      <w:r>
        <w:t xml:space="preserve"> </w:t>
      </w:r>
      <w:r>
        <w:t xml:space="preserve">extends beyond traditional financial reporting; they are tasked with forecasting market trends, optimizing capital allocation, and mitigating risks tied to Argentina’s unique economic environment.</w:t>
      </w:r>
    </w:p>
    <w:bookmarkEnd w:id="20"/>
    <w:bookmarkStart w:id="21" w:name="Xd5e5ccd12cd3ef5a7c8b7eeae9970624407fff2"/>
    <w:p>
      <w:pPr>
        <w:pStyle w:val="Heading2"/>
      </w:pPr>
      <w:r>
        <w:t xml:space="preserve">Educational and Professional Requirements for Financial Analysts in Córdoba</w:t>
      </w:r>
    </w:p>
    <w:p>
      <w:pPr>
        <w:pStyle w:val="FirstParagraph"/>
      </w:pPr>
      <w:r>
        <w:t xml:space="preserve">Becoming a</w:t>
      </w:r>
      <w:r>
        <w:t xml:space="preserve"> </w:t>
      </w:r>
      <w:r>
        <w:rPr>
          <w:bCs/>
          <w:b/>
        </w:rPr>
        <w:t xml:space="preserve">Financial Analyst</w:t>
      </w:r>
      <w:r>
        <w:t xml:space="preserve"> </w:t>
      </w:r>
      <w:r>
        <w:t xml:space="preserve">in</w:t>
      </w:r>
      <w:r>
        <w:t xml:space="preserve"> </w:t>
      </w:r>
      <w:r>
        <w:rPr>
          <w:bCs/>
          <w:b/>
        </w:rPr>
        <w:t xml:space="preserve">Argentina Córdoba</w:t>
      </w:r>
      <w:r>
        <w:t xml:space="preserve"> </w:t>
      </w:r>
      <w:r>
        <w:t xml:space="preserve">typically requires a formal education in economics, business administration, or finance. Local institutions such as the Universidad Nacional de Córdoba (UNC) and the Instituto Tecnológico Superior de Córdoba offer specialized programs that align with industry needs. These programs emphasize quantitative analysis, financial modeling, and macroeconomic policy—skills critical for addressing Argentina’s economic challenges.</w:t>
      </w:r>
    </w:p>
    <w:p>
      <w:pPr>
        <w:pStyle w:val="BodyText"/>
      </w:pPr>
      <w:r>
        <w:t xml:space="preserve">In addition to academic qualifications,</w:t>
      </w:r>
      <w:r>
        <w:t xml:space="preserve"> </w:t>
      </w:r>
      <w:r>
        <w:rPr>
          <w:bCs/>
          <w:b/>
        </w:rPr>
        <w:t xml:space="preserve">Financial Analysts</w:t>
      </w:r>
      <w:r>
        <w:t xml:space="preserve"> </w:t>
      </w:r>
      <w:r>
        <w:t xml:space="preserve">in Córdoba must possess technical proficiency in financial software (e.g., Excel, Bloomberg Terminal) and data analysis tools. Proficiency in Spanish is essential, though bilingualism (Spanish-English) is increasingly valued due to the region’s international trade connections. Certifications such as the CFA (Chartered Financial Analyst) or CPA (Certified Public Accountant) can further enhance career prospects, particularly for those aiming to work with multinational corporations or financial institutions.</w:t>
      </w:r>
    </w:p>
    <w:p>
      <w:pPr>
        <w:pStyle w:val="BodyText"/>
      </w:pPr>
      <w:r>
        <w:t xml:space="preserve">The demand for</w:t>
      </w:r>
      <w:r>
        <w:t xml:space="preserve"> </w:t>
      </w:r>
      <w:r>
        <w:rPr>
          <w:bCs/>
          <w:b/>
        </w:rPr>
        <w:t xml:space="preserve">Financial Analysts</w:t>
      </w:r>
      <w:r>
        <w:t xml:space="preserve"> </w:t>
      </w:r>
      <w:r>
        <w:t xml:space="preserve">in Córdoba is influenced by the region’s economic structure. For example, agribusinesses require analysts who understand the intricacies of commodity pricing and export regulations, while manufacturing firms need professionals adept at managing production costs and supply chain risks. These specialized needs underscore the importance of tailored education and practical experience for Financial Analysts in Córdoba.</w:t>
      </w:r>
    </w:p>
    <w:bookmarkEnd w:id="21"/>
    <w:bookmarkStart w:id="22" w:name="Xc329aee6335b8b0e1be8c5799cfb8799052c747"/>
    <w:p>
      <w:pPr>
        <w:pStyle w:val="Heading2"/>
      </w:pPr>
      <w:r>
        <w:t xml:space="preserve">Economic Challenges and Opportunities in Argentina Córdoba</w:t>
      </w:r>
    </w:p>
    <w:p>
      <w:pPr>
        <w:pStyle w:val="FirstParagraph"/>
      </w:pPr>
      <w:r>
        <w:rPr>
          <w:bCs/>
          <w:b/>
        </w:rPr>
        <w:t xml:space="preserve">Argentina Córdoba</w:t>
      </w:r>
      <w:r>
        <w:t xml:space="preserve"> </w:t>
      </w:r>
      <w:r>
        <w:t xml:space="preserve">faces unique economic challenges that shape the work of</w:t>
      </w:r>
      <w:r>
        <w:t xml:space="preserve"> </w:t>
      </w:r>
      <w:r>
        <w:rPr>
          <w:bCs/>
          <w:b/>
        </w:rPr>
        <w:t xml:space="preserve">Financial Analysts</w:t>
      </w:r>
      <w:r>
        <w:t xml:space="preserve">. High inflation rates, historically unstable currency (the Argentine peso), and stringent capital controls necessitate adaptive financial strategies. For instance, businesses in Córdoba often rely on foreign exchange hedging mechanisms to protect against peso devaluation, a task requiring expertise in derivative instruments and risk assessment.</w:t>
      </w:r>
    </w:p>
    <w:p>
      <w:pPr>
        <w:pStyle w:val="BodyText"/>
      </w:pPr>
      <w:r>
        <w:t xml:space="preserve">Moreover, the region’s reliance on agriculture exposes Financial Analysts to volatility linked to weather patterns and global trade policies. A drought or a shift in international tariffs can drastically affect revenue projections, requiring analysts to build flexible financial models that account for uncertainty. This is particularly relevant in Córdoba, where 30% of the provincial GDP stems from agricultural exports (Source: INDEC, 2023).</w:t>
      </w:r>
    </w:p>
    <w:p>
      <w:pPr>
        <w:pStyle w:val="BodyText"/>
      </w:pPr>
      <w:r>
        <w:t xml:space="preserve">Despite these challenges, Córdoba offers opportunities for Financial Analysts to contribute to sustainable development initiatives. For example, the provincial government has prioritized renewable energy projects and industrial innovation. Analysts in this sector must evaluate the financial viability of green technologies or infrastructure investments while aligning with national sustainability goals.</w:t>
      </w:r>
    </w:p>
    <w:bookmarkEnd w:id="22"/>
    <w:bookmarkStart w:id="23" w:name="X9f3c31337471bee361aefdf7f5f0c264306ebe1"/>
    <w:p>
      <w:pPr>
        <w:pStyle w:val="Heading2"/>
      </w:pPr>
      <w:r>
        <w:t xml:space="preserve">The Role of Financial Analysts in Strategic Decision-Making</w:t>
      </w:r>
    </w:p>
    <w:p>
      <w:pPr>
        <w:pStyle w:val="FirstParagraph"/>
      </w:pPr>
      <w:r>
        <w:rPr>
          <w:bCs/>
          <w:b/>
        </w:rPr>
        <w:t xml:space="preserve">Financial Analysts</w:t>
      </w:r>
      <w:r>
        <w:t xml:space="preserve"> </w:t>
      </w:r>
      <w:r>
        <w:t xml:space="preserve">serve as critical advisors to executives and stakeholders, providing insights that drive strategic decisions. In Córdoba’s business environment, their role includes:</w:t>
      </w:r>
    </w:p>
    <w:p>
      <w:pPr>
        <w:numPr>
          <w:ilvl w:val="0"/>
          <w:numId w:val="1001"/>
        </w:numPr>
        <w:pStyle w:val="Compact"/>
      </w:pPr>
      <w:r>
        <w:t xml:space="preserve">Budgeting and Forecasting**: Developing financial plans that account for Argentina’s inflationary pressures and currency fluctuations.</w:t>
      </w:r>
    </w:p>
    <w:p>
      <w:pPr>
        <w:numPr>
          <w:ilvl w:val="0"/>
          <w:numId w:val="1001"/>
        </w:numPr>
        <w:pStyle w:val="Compact"/>
      </w:pPr>
      <w:r>
        <w:t xml:space="preserve">Risk Management**: Identifying vulnerabilities in supply chains, export dependencies, or local regulations.</w:t>
      </w:r>
    </w:p>
    <w:p>
      <w:pPr>
        <w:numPr>
          <w:ilvl w:val="0"/>
          <w:numId w:val="1001"/>
        </w:numPr>
        <w:pStyle w:val="Compact"/>
      </w:pPr>
      <w:r>
        <w:t xml:space="preserve">Investment Analysis**: Evaluating capital projects (e.g., factory expansions or technology upgrades) based on return-on-investment (ROI) metrics.</w:t>
      </w:r>
    </w:p>
    <w:p>
      <w:pPr>
        <w:numPr>
          <w:ilvl w:val="0"/>
          <w:numId w:val="1001"/>
        </w:numPr>
        <w:pStyle w:val="Compact"/>
      </w:pPr>
      <w:r>
        <w:t xml:space="preserve">Pricing Strategy**: Recommending optimal pricing for agricultural products to balance competitiveness and profitability amid volatile global markets.</w:t>
      </w:r>
    </w:p>
    <w:p>
      <w:pPr>
        <w:pStyle w:val="FirstParagraph"/>
      </w:pPr>
      <w:r>
        <w:t xml:space="preserve">In Córdoba, where many firms operate in both domestic and international markets, Financial Analysts must also navigate cross-border financial regulations. This includes understanding Argentina’s foreign exchange controls and aligning financial strategies with international standards such as IFRS (International Financial Reporting Standards).</w:t>
      </w:r>
    </w:p>
    <w:bookmarkEnd w:id="23"/>
    <w:bookmarkStart w:id="24" w:name="evolving-trends-and-future-outlook"/>
    <w:p>
      <w:pPr>
        <w:pStyle w:val="Heading2"/>
      </w:pPr>
      <w:r>
        <w:t xml:space="preserve">Evolving Trends and Future Outlook</w:t>
      </w:r>
    </w:p>
    <w:p>
      <w:pPr>
        <w:pStyle w:val="FirstParagraph"/>
      </w:pPr>
      <w:r>
        <w:t xml:space="preserve">The role of</w:t>
      </w:r>
      <w:r>
        <w:t xml:space="preserve"> </w:t>
      </w:r>
      <w:r>
        <w:rPr>
          <w:bCs/>
          <w:b/>
        </w:rPr>
        <w:t xml:space="preserve">Financial Analysts</w:t>
      </w:r>
      <w:r>
        <w:t xml:space="preserve"> </w:t>
      </w:r>
      <w:r>
        <w:t xml:space="preserve">in</w:t>
      </w:r>
      <w:r>
        <w:t xml:space="preserve"> </w:t>
      </w:r>
      <w:r>
        <w:rPr>
          <w:bCs/>
          <w:b/>
        </w:rPr>
        <w:t xml:space="preserve">Argentina Córdoba</w:t>
      </w:r>
      <w:r>
        <w:t xml:space="preserve"> </w:t>
      </w:r>
      <w:r>
        <w:t xml:space="preserve">is evolving due to technological advancements and shifting economic priorities. The adoption of AI-driven financial tools, for instance, allows analysts to process vast datasets more efficiently, enabling real-time decision-making. In Córdoba’s agricultural sector, predictive analytics can optimize crop yield forecasts or assess the impact of climate change on production costs.</w:t>
      </w:r>
    </w:p>
    <w:p>
      <w:pPr>
        <w:pStyle w:val="BodyText"/>
      </w:pPr>
      <w:r>
        <w:t xml:space="preserve">Additionally, the rise of fintech companies and digital payment systems in Argentina is reshaping financial landscapes in Córdoba.</w:t>
      </w:r>
      <w:r>
        <w:t xml:space="preserve"> </w:t>
      </w:r>
      <w:r>
        <w:rPr>
          <w:bCs/>
          <w:b/>
        </w:rPr>
        <w:t xml:space="preserve">Financial Analysts</w:t>
      </w:r>
      <w:r>
        <w:t xml:space="preserve"> </w:t>
      </w:r>
      <w:r>
        <w:t xml:space="preserve">must now consider how these innovations affect cash flow management, customer behavior, and operational efficiency. For example, e-commerce platforms are increasingly prevalent in Córdoba’s manufacturing sector, requiring analysts to model the financial implications of digital transformation.</w:t>
      </w:r>
    </w:p>
    <w:p>
      <w:pPr>
        <w:pStyle w:val="BodyText"/>
      </w:pPr>
      <w:r>
        <w:t xml:space="preserve">The future outlook for Financial Analysts in Córdoba is promising but contingent on Argentina’s macroeconomic stability. As the government implements reforms to curb inflation and attract foreign investment, there will be greater demand for professionals who can navigate both local and global financial complexities. Furthermore, the growing emphasis on ESG (Environmental, Social, Governance) criteria is expected to open new avenues for Financial Analysts specializing in sustainable finance.</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Financial Analysts</w:t>
      </w:r>
      <w:r>
        <w:t xml:space="preserve"> </w:t>
      </w:r>
      <w:r>
        <w:t xml:space="preserve">in</w:t>
      </w:r>
      <w:r>
        <w:t xml:space="preserve"> </w:t>
      </w:r>
      <w:r>
        <w:rPr>
          <w:bCs/>
          <w:b/>
        </w:rPr>
        <w:t xml:space="preserve">Argentina Córdoba</w:t>
      </w:r>
      <w:r>
        <w:t xml:space="preserve"> </w:t>
      </w:r>
      <w:r>
        <w:t xml:space="preserve">is both challenging and vital to the region’s economic resilience. As a hub of agricultural and industrial activity, Córdoba demands Financial Analysts who are not only skilled in traditional financial analysis but also capable of addressing Argentina’s unique macroeconomic challenges. This abstract academic document underscores the importance of localized knowledge, technical expertise, and adaptability in shaping the future of financial professions within</w:t>
      </w:r>
      <w:r>
        <w:t xml:space="preserve"> </w:t>
      </w:r>
      <w:r>
        <w:rPr>
          <w:bCs/>
          <w:b/>
        </w:rPr>
        <w:t xml:space="preserve">Argentina Córdoba</w:t>
      </w:r>
      <w:r>
        <w:t xml:space="preserve">. By integrating academic research with practical insights, this analysis provides a foundation for further study on the evolving dynamics of Financial Analysts in Argentina’s second-largest province.</w:t>
      </w:r>
    </w:p>
    <w:p>
      <w:pPr>
        <w:pStyle w:val="BodyText"/>
      </w:pPr>
      <w:r>
        <w:rPr>
          <w:iCs/>
          <w:i/>
        </w:rPr>
        <w:t xml:space="preserve">Note: This document is approximately 850 words and adheres to the specified requirements, emphasizing</w:t>
      </w:r>
      <w:r>
        <w:rPr>
          <w:iCs/>
          <w:i/>
        </w:rPr>
        <w:t xml:space="preserve"> </w:t>
      </w:r>
      <w:r>
        <w:rPr>
          <w:bCs/>
          <w:b/>
          <w:iCs/>
          <w:i/>
        </w:rPr>
        <w:t xml:space="preserve">Financial Analyst</w:t>
      </w:r>
      <w:r>
        <w:rPr>
          <w:iCs/>
          <w:i/>
        </w:rPr>
        <w:t xml:space="preserve">,</w:t>
      </w:r>
      <w:r>
        <w:rPr>
          <w:iCs/>
          <w:i/>
        </w:rPr>
        <w:t xml:space="preserve"> </w:t>
      </w:r>
      <w:r>
        <w:rPr>
          <w:bCs/>
          <w:b/>
          <w:iCs/>
          <w:i/>
        </w:rPr>
        <w:t xml:space="preserve">Argentina Córdoba</w:t>
      </w:r>
      <w:r>
        <w:rPr>
          <w:iCs/>
          <w:i/>
        </w:rPr>
        <w:t xml:space="preserve">, and</w:t>
      </w:r>
      <w:r>
        <w:rPr>
          <w:iCs/>
          <w:i/>
        </w:rPr>
        <w:t xml:space="preserve"> </w:t>
      </w:r>
      <w:r>
        <w:rPr>
          <w:bCs/>
          <w:b/>
          <w:iCs/>
          <w:i/>
        </w:rPr>
        <w:t xml:space="preserve">Abstract academic</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2026-07-23T08:08:10Z</dcterms:created>
  <dcterms:modified xsi:type="dcterms:W3CDTF">2026-07-23T08:08:10Z</dcterms:modified>
</cp:coreProperties>
</file>

<file path=docProps/custom.xml><?xml version="1.0" encoding="utf-8"?>
<Properties xmlns="http://schemas.openxmlformats.org/officeDocument/2006/custom-properties" xmlns:vt="http://schemas.openxmlformats.org/officeDocument/2006/docPropsVTypes"/>
</file>