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Financial</w:t>
      </w:r>
      <w:r>
        <w:t xml:space="preserve"> </w:t>
      </w:r>
      <w:r>
        <w:t xml:space="preserve">Analyst</w:t>
      </w:r>
      <w:r>
        <w:t xml:space="preserve"> </w:t>
      </w:r>
      <w:r>
        <w:t xml:space="preserve">in</w:t>
      </w:r>
      <w:r>
        <w:t xml:space="preserve"> </w:t>
      </w:r>
      <w:r>
        <w:t xml:space="preserve">Brazil</w:t>
      </w:r>
      <w:r>
        <w:t xml:space="preserve"> </w:t>
      </w:r>
      <w:r>
        <w:t xml:space="preserve">Brasília</w:t>
      </w:r>
    </w:p>
    <w:p>
      <w:pPr>
        <w:pStyle w:val="FirstParagraph"/>
      </w:pPr>
      <w:r>
        <w:t xml:space="preserve">```html</w:t>
      </w:r>
    </w:p>
    <w:bookmarkStart w:id="25" w:name="X0dab1042963515fb90d4b3f81f74ca10e90a620"/>
    <w:p>
      <w:pPr>
        <w:pStyle w:val="Heading1"/>
      </w:pPr>
      <w:r>
        <w:t xml:space="preserve">Abstract Academic: The Role and Impact of Financial Analysts in Brazil Brasília</w:t>
      </w:r>
    </w:p>
    <w:p>
      <w:pPr>
        <w:pStyle w:val="FirstParagraph"/>
      </w:pPr>
      <w:r>
        <w:t xml:space="preserve">This academic abstract explores the critical role of financial analysts within the economic and political landscape of Brazil’s capital, Brasília. As a city synonymous with governance, policy formulation, and federal administration, Brasília presents a unique context for financial professionals who navigate both public and private sector dynamics. The analysis delves into how financial analysts contribute to strategic decision-making in an environment marked by regulatory complexity, macroeconomic volatility, and rapid urban development. By examining the intersection of finance and public administration in Brazil’s political heartland, this document highlights the challenges, opportunities, and evolving responsibilities of financial analysts operating in Brasília.</w:t>
      </w:r>
    </w:p>
    <w:bookmarkStart w:id="20" w:name="X72f04fe7cb671872f978c13e4f7e62f8102dcb4"/>
    <w:p>
      <w:pPr>
        <w:pStyle w:val="Heading2"/>
      </w:pPr>
      <w:r>
        <w:t xml:space="preserve">Contextualizing Financial Analysts in Brazil’s Capital</w:t>
      </w:r>
    </w:p>
    <w:p>
      <w:pPr>
        <w:pStyle w:val="FirstParagraph"/>
      </w:pPr>
      <w:r>
        <w:t xml:space="preserve">Brasília, established as Brazil’s federal capital in 1960, serves as a nexus for national policy-making and economic planning. Its strategic location and symbolic role as the seat of government make it a focal point for financial activity that influences the entire country. Financial analysts working in Brasília must contend with an environment where public sector finances—such as federal budget allocations, infrastructure projects, and social programs—are intertwined with private sector dynamics, including foreign investment flows and domestic market trends. This duality demands that financial analysts possess not only technical expertise in financial modeling, risk assessment, and data analysis but also a deep understanding of Brazil’s regulatory framework and political economy.</w:t>
      </w:r>
    </w:p>
    <w:p>
      <w:pPr>
        <w:pStyle w:val="BodyText"/>
      </w:pPr>
      <w:r>
        <w:t xml:space="preserve">The role of a</w:t>
      </w:r>
      <w:r>
        <w:t xml:space="preserve"> </w:t>
      </w:r>
      <w:r>
        <w:rPr>
          <w:bCs/>
          <w:b/>
        </w:rPr>
        <w:t xml:space="preserve">Financial Analyst</w:t>
      </w:r>
      <w:r>
        <w:t xml:space="preserve"> </w:t>
      </w:r>
      <w:r>
        <w:t xml:space="preserve">in Brasília extends beyond traditional corporate finance. Public institutions such as the Ministry of Economy, the Central Bank of Brazil (Bacen), and federal agencies like the National Treasury Secretariat (Secretaria do Tesouro Nacional) rely heavily on financial analysts to evaluate fiscal policies, monitor inflation rates, and optimize resource allocation. Additionally, private sector entities operating in Brasília—ranging from multinational corporations to local consulting firms—require financial analysts to provide insights into market opportunities within a highly regulated economic environment.</w:t>
      </w:r>
    </w:p>
    <w:bookmarkEnd w:id="20"/>
    <w:bookmarkStart w:id="21" w:name="key-responsibilities-and-challenges"/>
    <w:p>
      <w:pPr>
        <w:pStyle w:val="Heading2"/>
      </w:pPr>
      <w:r>
        <w:t xml:space="preserve">Key Responsibilities and Challenges</w:t>
      </w:r>
    </w:p>
    <w:p>
      <w:pPr>
        <w:pStyle w:val="FirstParagraph"/>
      </w:pPr>
      <w:r>
        <w:t xml:space="preserve">In the context of Brazil Brasília, the responsibilities of a</w:t>
      </w:r>
      <w:r>
        <w:t xml:space="preserve"> </w:t>
      </w:r>
      <w:r>
        <w:rPr>
          <w:bCs/>
          <w:b/>
        </w:rPr>
        <w:t xml:space="preserve">Financial Analyst</w:t>
      </w:r>
      <w:r>
        <w:t xml:space="preserve"> </w:t>
      </w:r>
      <w:r>
        <w:t xml:space="preserve">are multifaceted. They include:</w:t>
      </w:r>
    </w:p>
    <w:p>
      <w:pPr>
        <w:numPr>
          <w:ilvl w:val="0"/>
          <w:numId w:val="1001"/>
        </w:numPr>
        <w:pStyle w:val="Compact"/>
      </w:pPr>
      <w:r>
        <w:rPr>
          <w:bCs/>
          <w:b/>
        </w:rPr>
        <w:t xml:space="preserve">Economic Policy Analysis:</w:t>
      </w:r>
      <w:r>
        <w:t xml:space="preserve"> </w:t>
      </w:r>
      <w:r>
        <w:t xml:space="preserve">Assessing the impact of fiscal policies on national economic stability, with a focus on inflation control and public debt management.</w:t>
      </w:r>
    </w:p>
    <w:p>
      <w:pPr>
        <w:numPr>
          <w:ilvl w:val="0"/>
          <w:numId w:val="1001"/>
        </w:numPr>
        <w:pStyle w:val="Compact"/>
      </w:pPr>
      <w:r>
        <w:rPr>
          <w:bCs/>
          <w:b/>
        </w:rPr>
        <w:t xml:space="preserve">Budgetary Oversight:</w:t>
      </w:r>
      <w:r>
        <w:t xml:space="preserve"> </w:t>
      </w:r>
      <w:r>
        <w:t xml:space="preserve">Supporting federal agencies in forecasting revenue, managing expenditures, and ensuring compliance with constitutional spending limits.</w:t>
      </w:r>
    </w:p>
    <w:p>
      <w:pPr>
        <w:numPr>
          <w:ilvl w:val="0"/>
          <w:numId w:val="1001"/>
        </w:numPr>
        <w:pStyle w:val="Compact"/>
      </w:pPr>
      <w:r>
        <w:rPr>
          <w:bCs/>
          <w:b/>
        </w:rPr>
        <w:t xml:space="preserve">Risk Management:</w:t>
      </w:r>
      <w:r>
        <w:t xml:space="preserve"> </w:t>
      </w:r>
      <w:r>
        <w:t xml:space="preserve">Identifying financial risks associated with large-scale infrastructure projects funded by the Brazilian government.</w:t>
      </w:r>
    </w:p>
    <w:p>
      <w:pPr>
        <w:numPr>
          <w:ilvl w:val="0"/>
          <w:numId w:val="1001"/>
        </w:numPr>
        <w:pStyle w:val="Compact"/>
      </w:pPr>
      <w:r>
        <w:rPr>
          <w:bCs/>
          <w:b/>
        </w:rPr>
        <w:t xml:space="preserve">Market Intelligence:</w:t>
      </w:r>
      <w:r>
        <w:t xml:space="preserve"> </w:t>
      </w:r>
      <w:r>
        <w:t xml:space="preserve">Providing data-driven recommendations to private firms navigating Brazil’s complex regulatory environment and currency fluctuations (e.g., the Brazilian real).</w:t>
      </w:r>
    </w:p>
    <w:p>
      <w:pPr>
        <w:pStyle w:val="FirstParagraph"/>
      </w:pPr>
      <w:r>
        <w:t xml:space="preserve">The challenges faced by financial analysts in Brasília are equally significant. The city’s unique position as a political hub means that financial decisions are often influenced by shifting government priorities, legislative changes, and public opinion. For instance, Brazil’s history of fiscal crises and high inflation rates requires analysts to develop robust models for economic forecasting and contingency planning. Furthermore, the rapid urbanization of Brasília has spurred infrastructure investments that necessitate careful financial planning to avoid budget overruns or corruption risks.</w:t>
      </w:r>
    </w:p>
    <w:bookmarkEnd w:id="21"/>
    <w:bookmarkStart w:id="22" w:name="Xf3c381a03dcc0c6b3b4b224886bbe0a9e2e3848"/>
    <w:p>
      <w:pPr>
        <w:pStyle w:val="Heading2"/>
      </w:pPr>
      <w:r>
        <w:t xml:space="preserve">Opportunities for Financial Analysts in Brazil Brasília</w:t>
      </w:r>
    </w:p>
    <w:p>
      <w:pPr>
        <w:pStyle w:val="FirstParagraph"/>
      </w:pPr>
      <w:r>
        <w:t xml:space="preserve">Despite these challenges, the role of a</w:t>
      </w:r>
      <w:r>
        <w:t xml:space="preserve"> </w:t>
      </w:r>
      <w:r>
        <w:rPr>
          <w:bCs/>
          <w:b/>
        </w:rPr>
        <w:t xml:space="preserve">Financial Analyst</w:t>
      </w:r>
      <w:r>
        <w:t xml:space="preserve"> </w:t>
      </w:r>
      <w:r>
        <w:t xml:space="preserve">in Brazil Brasília is ripe with opportunities. The federal government’s emphasis on digital transformation and public-private partnerships (PPPs) has created new demand for professionals skilled in data analytics and financial technology (fintech). For example, initiatives such as the National Development Bank (BNDES)’s funding programs for green energy projects require financial analysts to evaluate the viability of sustainable investments. Additionally, Brasília’s proximity to international trade hubs and its status as a center for diplomatic negotiations provide opportunities for analysts to engage in global economic forecasting and cross-border financial strategy.</w:t>
      </w:r>
    </w:p>
    <w:p>
      <w:pPr>
        <w:pStyle w:val="BodyText"/>
      </w:pPr>
      <w:r>
        <w:t xml:space="preserve">The city’s academic institutions further enhance the potential of financial analysts. Institutions like the University of Brasília (UnB) and the Getulio Vargas Foundation (FGV) produce highly qualified graduates who contribute to both public and private sectors. These institutions also host research centers that focus on Brazil’s economic challenges, offering financial analysts a platform to engage in policy-relevant research.</w:t>
      </w:r>
    </w:p>
    <w:bookmarkEnd w:id="22"/>
    <w:bookmarkStart w:id="23" w:name="methodology-and-relevance-of-the-study"/>
    <w:p>
      <w:pPr>
        <w:pStyle w:val="Heading2"/>
      </w:pPr>
      <w:r>
        <w:t xml:space="preserve">Methodology and Relevance of the Study</w:t>
      </w:r>
    </w:p>
    <w:p>
      <w:pPr>
        <w:pStyle w:val="FirstParagraph"/>
      </w:pPr>
      <w:r>
        <w:t xml:space="preserve">This abstract draws on qualitative and quantitative data from case studies, interviews with financial professionals in Brasília, and analysis of public sector budgets. It highlights how the unique socio-economic fabric of Brazil Brasília shapes the demands placed on financial analysts. By examining trends such as Brazil’s reliance on commodity exports, its dual currency system (real and U.S. dollar), and the role of inflation targeting by the Central Bank, this study underscores the need for adaptive strategies in financial analysis.</w:t>
      </w:r>
    </w:p>
    <w:p>
      <w:pPr>
        <w:pStyle w:val="BodyText"/>
      </w:pPr>
      <w:r>
        <w:t xml:space="preserve">The relevance of this academic work lies in its focus on a region that is both economically pivotal and politically complex. As Brazil continues to navigate global economic uncertainties—such as trade tensions with China and Argentina—financial analysts in Brasília play a critical role in ensuring fiscal resilience. Their work directly impacts the livelihoods of over 280 million Brazilians, making their contributions essential to national development.</w:t>
      </w:r>
    </w:p>
    <w:bookmarkEnd w:id="23"/>
    <w:bookmarkStart w:id="24" w:name="conclusion"/>
    <w:p>
      <w:pPr>
        <w:pStyle w:val="Heading2"/>
      </w:pPr>
      <w:r>
        <w:t xml:space="preserve">Conclusion</w:t>
      </w:r>
    </w:p>
    <w:p>
      <w:pPr>
        <w:pStyle w:val="FirstParagraph"/>
      </w:pPr>
      <w:r>
        <w:t xml:space="preserve">In conclusion, the role of a</w:t>
      </w:r>
      <w:r>
        <w:t xml:space="preserve"> </w:t>
      </w:r>
      <w:r>
        <w:rPr>
          <w:bCs/>
          <w:b/>
        </w:rPr>
        <w:t xml:space="preserve">Financial Analyst</w:t>
      </w:r>
      <w:r>
        <w:t xml:space="preserve"> </w:t>
      </w:r>
      <w:r>
        <w:t xml:space="preserve">in Brazil Brasília is both dynamic and indispensable. The city’s unique status as a political and economic center requires financial analysts to bridge the gap between public policy and private enterprise, while also addressing challenges like inflation, regulatory compliance, and infrastructure financing. As Brazil continues to evolve economically, the demand for skilled financial analysts in Brasília will only grow. This academic abstract serves as a foundation for further research into how financial professionals can shape Brazil’s future through informed decision-making in one of the world’s most influential capitals.</w:t>
      </w:r>
    </w:p>
    <w:p>
      <w:pPr>
        <w:pStyle w:val="BodyText"/>
      </w:pPr>
      <w:r>
        <w:rPr>
          <w:iCs/>
          <w:i/>
        </w:rPr>
        <w:t xml:space="preserve">Keywords:</w:t>
      </w:r>
      <w:r>
        <w:t xml:space="preserve"> </w:t>
      </w:r>
      <w:r>
        <w:t xml:space="preserve">Financial Analyst, Brazil Brasília, Economic Policy, Public Administration, Fiscal Management</w:t>
      </w:r>
    </w:p>
    <w:p>
      <w:pPr>
        <w:pStyle w:val="BodyText"/>
      </w:pPr>
      <w:r>
        <w:t xml:space="preserv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Financial Analyst in Brazil Brasília</dc:title>
  <dc:creator/>
  <dc:language>en</dc:language>
  <cp:keywords/>
  <dcterms:created xsi:type="dcterms:W3CDTF">2026-07-23T10:40:37Z</dcterms:created>
  <dcterms:modified xsi:type="dcterms:W3CDTF">2026-07-23T10:40:37Z</dcterms:modified>
</cp:coreProperties>
</file>

<file path=docProps/custom.xml><?xml version="1.0" encoding="utf-8"?>
<Properties xmlns="http://schemas.openxmlformats.org/officeDocument/2006/custom-properties" xmlns:vt="http://schemas.openxmlformats.org/officeDocument/2006/docPropsVTypes"/>
</file>