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c3dda41f6bf405aff8ca1ab2bb01b474c795ae"/>
    <w:p>
      <w:pPr>
        <w:pStyle w:val="Heading1"/>
      </w:pPr>
      <w:r>
        <w:t xml:space="preserve">Abstract Academic: The Role, Responsibilities, and Significance of a Financial Analyst in Canada Vancouver</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has become increasingly critical in the dynamic economic environment of</w:t>
      </w:r>
      <w:r>
        <w:t xml:space="preserve"> </w:t>
      </w:r>
      <w:r>
        <w:rPr>
          <w:bCs/>
          <w:b/>
        </w:rPr>
        <w:t xml:space="preserve">Canada Vancouver</w:t>
      </w:r>
      <w:r>
        <w:t xml:space="preserve">, a city renowned for its robust financial sector, diverse industries, and strategic global positioning. This academic abstract explores the multifaceted responsibilities of a Financial Analyst within the context of Vancouver’s unique economic landscape, emphasizing their role in driving informed decision-making across sectors such as real estate, technology, and resource management. The analysis delves into the skills required for success in this profession, challenges faced by analysts operating in Vancouver’s competitive market, and the broader implications of their work on regional economic growth. Given Vancouver’s status as a hub for innovation and international trade in Canada, understanding the contributions of Financial Analysts is essential for academic discourse on financial management practices.</w:t>
      </w:r>
    </w:p>
    <w:bookmarkStart w:id="20" w:name="introduction"/>
    <w:p>
      <w:pPr>
        <w:pStyle w:val="Heading2"/>
      </w:pPr>
      <w:r>
        <w:t xml:space="preserve">1. Introduction</w:t>
      </w:r>
    </w:p>
    <w:p>
      <w:pPr>
        <w:pStyle w:val="FirstParagraph"/>
      </w:pPr>
      <w:r>
        <w:t xml:space="preserve">Vancouver, situated on the west coast of Canada, serves as a nexus for global trade and technological advancement. Its economy is characterized by a mix of industries, including information technology, real estate development, and natural resource extraction. Within this context, the role of a</w:t>
      </w:r>
      <w:r>
        <w:t xml:space="preserve"> </w:t>
      </w:r>
      <w:r>
        <w:rPr>
          <w:bCs/>
          <w:b/>
        </w:rPr>
        <w:t xml:space="preserve">Financial Analyst</w:t>
      </w:r>
      <w:r>
        <w:t xml:space="preserve"> </w:t>
      </w:r>
      <w:r>
        <w:t xml:space="preserve">is pivotal in interpreting financial data to guide strategic business decisions. As Vancouver continues to attract multinational corporations and startups alike, the demand for skilled Financial Analysts has surged. This document aims to provide an academic overview of the profession, focusing on its relevance in Vancouver’s specific socio-economic framework.</w:t>
      </w:r>
    </w:p>
    <w:bookmarkEnd w:id="20"/>
    <w:bookmarkStart w:id="21" w:name="X625e8f96e7225df7c57c82da61daf696a4e6ec5"/>
    <w:p>
      <w:pPr>
        <w:pStyle w:val="Heading2"/>
      </w:pPr>
      <w:r>
        <w:t xml:space="preserve">2. The Role of a Financial Analyst in Vancouver</w:t>
      </w:r>
    </w:p>
    <w:p>
      <w:pPr>
        <w:pStyle w:val="FirstParagraph"/>
      </w:pPr>
      <w:r>
        <w:t xml:space="preserve">A</w:t>
      </w:r>
      <w:r>
        <w:t xml:space="preserve"> </w:t>
      </w:r>
      <w:r>
        <w:rPr>
          <w:bCs/>
          <w:b/>
        </w:rPr>
        <w:t xml:space="preserve">Financial Analyst</w:t>
      </w:r>
      <w:r>
        <w:t xml:space="preserve"> </w:t>
      </w:r>
      <w:r>
        <w:t xml:space="preserve">is tasked with analyzing financial data, preparing reports, and providing insights to stakeholders for decision-making purposes. In Vancouver, this role often intersects with the city’s unique economic drivers. For instance, analysts working in the real estate sector must account for fluctuating property markets influenced by global trade dynamics and local zoning policies. Similarly, those in technology firms analyze financial performance metrics to support R&amp;D investments and market expansion strategies.</w:t>
      </w:r>
    </w:p>
    <w:p>
      <w:pPr>
        <w:pStyle w:val="BodyText"/>
      </w:pPr>
      <w:r>
        <w:t xml:space="preserve">Vancouver’s proximity to Asia has also positioned it as a gateway for international business. Financial Analysts here are frequently involved in cross-border transactions, requiring expertise in foreign exchange risk management and compliance with Canadian regulations such as those outlined by the Canadian Securities Administrators (CSA). This adds a layer of complexity to their role compared to analysts operating in more insular markets.</w:t>
      </w:r>
    </w:p>
    <w:bookmarkEnd w:id="21"/>
    <w:bookmarkStart w:id="22" w:name="key-responsibilities-and-skills"/>
    <w:p>
      <w:pPr>
        <w:pStyle w:val="Heading2"/>
      </w:pPr>
      <w:r>
        <w:t xml:space="preserve">3. Key Responsibilities and Skills</w:t>
      </w:r>
    </w:p>
    <w:p>
      <w:pPr>
        <w:pStyle w:val="FirstParagraph"/>
      </w:pPr>
      <w:r>
        <w:t xml:space="preserve">The responsibilities of a Financial Analyst in Vancouver encompass financial modeling, budget forecasting, and risk assessment. They may also collaborate with senior management to develop long-term financial strategies tailored to the city’s economic conditions. For example, an analyst in the renewable energy sector might evaluate the viability of solar power projects using cost-benefit analysis while considering provincial incentives for green initiatives.</w:t>
      </w:r>
    </w:p>
    <w:p>
      <w:pPr>
        <w:pStyle w:val="BodyText"/>
      </w:pPr>
      <w:r>
        <w:t xml:space="preserve">Successful Financial Analysts in Vancouver must possess a combination of technical and soft skills. Proficiency in financial software such as Excel, Tableau, and Bloomberg Terminal is essential. Additionally, strong communication skills are required to translate complex financial data into actionable insights for non-specialist stakeholders. Given the city’s multicultural environment, analysts often work with diverse teams and clients, necessitating cross-cultural competence.</w:t>
      </w:r>
    </w:p>
    <w:bookmarkEnd w:id="22"/>
    <w:bookmarkStart w:id="23" w:name="X834b28bec4f3ec3167c1343a53ebdb434199dbc"/>
    <w:p>
      <w:pPr>
        <w:pStyle w:val="Heading2"/>
      </w:pPr>
      <w:r>
        <w:t xml:space="preserve">4. Educational Requirements and Professional Development</w:t>
      </w:r>
    </w:p>
    <w:p>
      <w:pPr>
        <w:pStyle w:val="FirstParagraph"/>
      </w:pPr>
      <w:r>
        <w:t xml:space="preserve">Becoming a Financial Analyst in Vancouver typically requires a bachelor’s degree in finance, economics, or business administration. Many professionals further their qualifications by earning certifications such as the Chartered Financial Analyst (CFA) designation or the Canadian Securities Course (CSC). Institutions like the University of British Columbia (UBC) and Simon Fraser University (SFU) offer specialized programs that align with Vancouver’s industry needs.</w:t>
      </w:r>
    </w:p>
    <w:p>
      <w:pPr>
        <w:pStyle w:val="BodyText"/>
      </w:pPr>
      <w:r>
        <w:t xml:space="preserve">Continuous professional development is also crucial. Vancouver-based analysts often attend workshops on emerging technologies like blockchain and artificial intelligence, which are reshaping financial systems. Networking through organizations such as the Vancouver Financial Management Association (VFMA) provides opportunities to stay updated on local trends and regulatory changes.</w:t>
      </w:r>
    </w:p>
    <w:bookmarkEnd w:id="23"/>
    <w:bookmarkStart w:id="24" w:name="Xd5b40b545d4cab739825b3a3bb2e27b8a937a9a"/>
    <w:p>
      <w:pPr>
        <w:pStyle w:val="Heading2"/>
      </w:pPr>
      <w:r>
        <w:t xml:space="preserve">5. Industry-Specific Challenges in Vancouver</w:t>
      </w:r>
    </w:p>
    <w:p>
      <w:pPr>
        <w:pStyle w:val="FirstParagraph"/>
      </w:pPr>
      <w:r>
        <w:t xml:space="preserve">While Vancouver offers numerous opportunities for Financial Analysts, the role is not without challenges. One major hurdle is navigating the city’s stringent environmental regulations, which influence corporate financial planning. For instance, companies in the construction sector must factor in carbon tax implications when projecting costs.</w:t>
      </w:r>
    </w:p>
    <w:p>
      <w:pPr>
        <w:pStyle w:val="BodyText"/>
      </w:pPr>
      <w:r>
        <w:t xml:space="preserve">Another challenge lies in managing volatility caused by Vancouver’s real estate market—a key driver of the local economy. Analysts must remain agile, adjusting forecasts based on shifts in demand, interest rates, and housing policies. Additionally, competition for skilled professionals is fierce due to the city’s high cost of living and global appeal.</w:t>
      </w:r>
    </w:p>
    <w:bookmarkEnd w:id="24"/>
    <w:bookmarkStart w:id="25" w:name="career-opportunities-and-future-outlook"/>
    <w:p>
      <w:pPr>
        <w:pStyle w:val="Heading2"/>
      </w:pPr>
      <w:r>
        <w:t xml:space="preserve">6. Career Opportunities and Future Outlook</w:t>
      </w:r>
    </w:p>
    <w:p>
      <w:pPr>
        <w:pStyle w:val="FirstParagraph"/>
      </w:pPr>
      <w:r>
        <w:t xml:space="preserve">The financial services sector in Vancouver is projected to grow steadily over the next decade, driven by technological innovation and international trade. Financial Analysts are in demand across industries, including fintech startups, government agencies, and consulting firms. According to a 2023 report by the Vancouver Economic Commission (VEC), the city’s tech sector alone is expected to create over 15,000 new jobs in financial analysis and related fields by 2030.</w:t>
      </w:r>
    </w:p>
    <w:p>
      <w:pPr>
        <w:pStyle w:val="BodyText"/>
      </w:pPr>
      <w:r>
        <w:t xml:space="preserve">Moreover, Vancouver’s commitment to sustainability has opened niche opportunities for analysts specializing in ESG (Environmental, Social, Governance) metrics. As companies prioritize ethical investing and green finance, the need for analysts who can evaluate these factors will continue to rise.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Canada Vancouver</w:t>
      </w:r>
      <w:r>
        <w:t xml:space="preserve"> </w:t>
      </w:r>
      <w:r>
        <w:t xml:space="preserve">is both dynamic and multifaceted. Their work underpins economic decision-making across industries, from real estate to technology, while navigating unique challenges such as regulatory compliance and market volatility. As Vancouver solidifies its position as a global financial hub, the demand for skilled analysts will likely increase. This academic abstract underscores the importance of understanding this profession within the specific context of Vancouver’s economic ecosystem and highlights the need for further research into how evolving trends—such as digital transformation and sustainability—will shape the future of financial analysis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Financial Analyst in Canada Vancouver</dc:title>
  <dc:creator/>
  <dc:language>en</dc:language>
  <cp:keywords/>
  <dcterms:created xsi:type="dcterms:W3CDTF">2026-07-21T00:04:50Z</dcterms:created>
  <dcterms:modified xsi:type="dcterms:W3CDTF">2026-07-21T00:04:50Z</dcterms:modified>
</cp:coreProperties>
</file>

<file path=docProps/custom.xml><?xml version="1.0" encoding="utf-8"?>
<Properties xmlns="http://schemas.openxmlformats.org/officeDocument/2006/custom-properties" xmlns:vt="http://schemas.openxmlformats.org/officeDocument/2006/docPropsVTypes"/>
</file>