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Financial</w:t>
      </w:r>
      <w:r>
        <w:t xml:space="preserve"> </w:t>
      </w:r>
      <w:r>
        <w:t xml:space="preserve">Analyst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cc7b6d1ecd8b1a955779b18d40bb5180919f23c"/>
    <w:p>
      <w:pPr>
        <w:pStyle w:val="Heading1"/>
      </w:pPr>
      <w:r>
        <w:t xml:space="preserve">Abstract Academic Document: The Role of a Financial Analyst in Ethiopia's Addis Ababa</w:t>
      </w:r>
    </w:p>
    <w:p>
      <w:pPr>
        <w:pStyle w:val="FirstParagraph"/>
      </w:pPr>
      <w:r>
        <w:rPr>
          <w:bCs/>
          <w:b/>
        </w:rPr>
        <w:t xml:space="preserve">Keywords:</w:t>
      </w:r>
      <w:r>
        <w:t xml:space="preserve"> </w:t>
      </w:r>
      <w:r>
        <w:t xml:space="preserve">Financial Analyst, Ethiopia, Addis Ababa, Economic Development, Financial Services.</w:t>
      </w:r>
    </w:p>
    <w:p>
      <w:pPr>
        <w:pStyle w:val="BodyText"/>
      </w:pPr>
      <w:r>
        <w:t xml:space="preserve">The role of a financial analyst has become increasingly vital in the context of economic growth and development across the globe. In Ethiopia, particularly within its capital city of Addis Ababa—a hub for regional and continental economic activity—the contributions of financial analysts are critical to shaping sustainable business strategies, managing fiscal risks, and fostering innovation in both public and private sectors. This abstract academic document explores the multifaceted responsibilities of a Financial Analyst in Ethiopia’s Addis Ababa, emphasizing their importance in addressing local economic challenges while aligning with global financial practices. It also examines the unique opportunities and constraints faced by financial analysts operating within this dynamic environment.</w:t>
      </w:r>
    </w:p>
    <w:bookmarkStart w:id="20" w:name="Xb05085b49c63963c38dae1c9df4f19078a2f23f"/>
    <w:p>
      <w:pPr>
        <w:pStyle w:val="Heading2"/>
      </w:pPr>
      <w:r>
        <w:t xml:space="preserve">The Significance of Financial Analysts in Ethiopia's Economic Landscape</w:t>
      </w:r>
    </w:p>
    <w:p>
      <w:pPr>
        <w:pStyle w:val="FirstParagraph"/>
      </w:pPr>
      <w:r>
        <w:t xml:space="preserve">Ethiopia has emerged as one of Africa’s fastest-growing economies, driven by investments in infrastructure, agriculture, manufacturing, and technology. Addis Ababa, as the political and economic capital of Ethiopia and a central node for the African Union (AU), plays a pivotal role in regional trade and investment flows. In this context, Financial Analysts serve as key decision-makers who analyze financial data to inform business strategies, assess market trends, and optimize resource allocation. Their expertise is particularly crucial in sectors such as banking, public finance management, corporate governance, and international trade.</w:t>
      </w:r>
    </w:p>
    <w:p>
      <w:pPr>
        <w:pStyle w:val="BodyText"/>
      </w:pPr>
      <w:r>
        <w:t xml:space="preserve">In Ethiopia’s Addis Ababa, where both multinational corporations and local enterprises operate alongside government agencies and development organizations (e.g., the Ethiopian Development Bank), Financial Analysts are tasked with navigating a complex regulatory environment. They must balance adherence to national financial policies with global standards while addressing localized challenges such as currency fluctuations, limited access to capital for small businesses, and the need for capacity building in financial literacy.</w:t>
      </w:r>
    </w:p>
    <w:bookmarkEnd w:id="20"/>
    <w:bookmarkStart w:id="21" w:name="X69b91f08e61855b42f7ff44113e38e5c2b0efa7"/>
    <w:p>
      <w:pPr>
        <w:pStyle w:val="Heading2"/>
      </w:pPr>
      <w:r>
        <w:t xml:space="preserve">Responsibilities and Challenges of a Financial Analyst in Addis Ababa</w:t>
      </w:r>
    </w:p>
    <w:p>
      <w:pPr>
        <w:pStyle w:val="FirstParagraph"/>
      </w:pPr>
      <w:r>
        <w:t xml:space="preserve">A Financial Analyst in Ethiopia’s Addis Ababa is responsible for tasks ranging from budgeting and forecasting to risk assessment and investment evaluation. For instance, analysts working with Ethiopian banks may focus on managing credit portfolios while ensuring compliance with the National Bank of Ethiopia’s (NBE) guidelines. Meanwhile, those employed in public sector roles might assist government agencies in planning infrastructure projects or evaluating the fiscal impact of policy reforms.</w:t>
      </w:r>
    </w:p>
    <w:p>
      <w:pPr>
        <w:pStyle w:val="BodyText"/>
      </w:pPr>
      <w:r>
        <w:t xml:space="preserve">Despite their critical role, Financial Analysts in Addis Ababa face unique challenges. These include limited access to real-time financial data due to underdeveloped digital infrastructure and a shortage of trained professionals. Additionally, the rapid pace of urbanization and economic diversification in Addis Ababa requires analysts to adapt quickly to evolving market conditions while addressing gaps in financial inclusion for marginalized communities.</w:t>
      </w:r>
    </w:p>
    <w:bookmarkEnd w:id="21"/>
    <w:bookmarkStart w:id="22" w:name="X8b814f2f25f4bb9dea49c46bee441eb2e1adca8"/>
    <w:p>
      <w:pPr>
        <w:pStyle w:val="Heading2"/>
      </w:pPr>
      <w:r>
        <w:t xml:space="preserve">Opportunities for Financial Analysts in Ethiopia's Capital</w:t>
      </w:r>
    </w:p>
    <w:p>
      <w:pPr>
        <w:pStyle w:val="FirstParagraph"/>
      </w:pPr>
      <w:r>
        <w:t xml:space="preserve">The Ethiopian government’s emphasis on industrialization, as outlined in the Growth and Transformation Plan (GTP), presents significant opportunities for Financial Analysts. For example, analysts specializing in project finance can contribute to the planning and execution of large-scale infrastructure projects such as renewable energy plants or transportation networks. Furthermore, Addis Ababa’s position as a regional financial center offers prospects for collaboration with international financial institutions like the African Development Bank (AfDB) and the World Bank.</w:t>
      </w:r>
    </w:p>
    <w:p>
      <w:pPr>
        <w:pStyle w:val="BodyText"/>
      </w:pPr>
      <w:r>
        <w:t xml:space="preserve">Educational institutions in Addis Ababa, such as Addis Ababa University and the Ethiopian Civil Service College, are also playing a role in addressing skill gaps by offering programs in finance, accounting, and economics. This has created a growing pool of locally trained professionals who can apply their expertise to Ethiopia’s economic challenges while integrating global best practices.</w:t>
      </w:r>
    </w:p>
    <w:bookmarkEnd w:id="22"/>
    <w:bookmarkStart w:id="23" w:name="X23f8a6ed493fa60dd433fc92e0a2dca0be1c0af"/>
    <w:p>
      <w:pPr>
        <w:pStyle w:val="Heading2"/>
      </w:pPr>
      <w:r>
        <w:t xml:space="preserve">Case Studies: Financial Analysts in Action</w:t>
      </w:r>
    </w:p>
    <w:p>
      <w:pPr>
        <w:pStyle w:val="FirstParagraph"/>
      </w:pPr>
      <w:r>
        <w:t xml:space="preserve">One notable example is the work of financial analysts in Ethiopia’s agricultural sector, where they have helped smallholder farmers access microfinance products. By analyzing data on crop yields and market prices, these analysts have enabled banks to design risk-mitigated lending programs that support rural development. Similarly, in Addis Ababa’s tech startup ecosystem, Financial Analysts are instrumental in securing venture capital funding by providing investors with data-driven insights into market potential and scalability.</w:t>
      </w:r>
    </w:p>
    <w:p>
      <w:pPr>
        <w:pStyle w:val="BodyText"/>
      </w:pPr>
      <w:r>
        <w:t xml:space="preserve">Another case involves the analysis of public-private partnership (PPP) projects in Addis Ababa. Financial analysts have played a key role in evaluating the feasibility of initiatives such as the Addis Ababa Light Rail Transit system, ensuring that financial models account for both short-term costs and long-term benefits to the city’s economy.</w:t>
      </w:r>
    </w:p>
    <w:bookmarkEnd w:id="23"/>
    <w:bookmarkStart w:id="24" w:name="X2ec1f91642b9f7936a74c830fd4dcb6cfa4d43b"/>
    <w:p>
      <w:pPr>
        <w:pStyle w:val="Heading2"/>
      </w:pPr>
      <w:r>
        <w:t xml:space="preserve">Recommendations for Enhancing Financial Analysis Capabilities</w:t>
      </w:r>
    </w:p>
    <w:p>
      <w:pPr>
        <w:pStyle w:val="FirstParagraph"/>
      </w:pPr>
      <w:r>
        <w:t xml:space="preserve">To maximize the impact of Financial Analysts in Ethiopia’s Addis Ababa, several measures are recommended. These include:</w:t>
      </w:r>
    </w:p>
    <w:p>
      <w:pPr>
        <w:numPr>
          <w:ilvl w:val="0"/>
          <w:numId w:val="1001"/>
        </w:numPr>
        <w:pStyle w:val="Compact"/>
      </w:pPr>
      <w:r>
        <w:rPr>
          <w:bCs/>
          <w:b/>
        </w:rPr>
        <w:t xml:space="preserve">Investing in Digital Infrastructure:</w:t>
      </w:r>
      <w:r>
        <w:t xml:space="preserve"> </w:t>
      </w:r>
      <w:r>
        <w:t xml:space="preserve">Improved access to financial data platforms and cloud-based tools can enhance the accuracy and efficiency of financial analysis.</w:t>
      </w:r>
    </w:p>
    <w:p>
      <w:pPr>
        <w:numPr>
          <w:ilvl w:val="0"/>
          <w:numId w:val="1001"/>
        </w:numPr>
        <w:pStyle w:val="Compact"/>
      </w:pPr>
      <w:r>
        <w:rPr>
          <w:bCs/>
          <w:b/>
        </w:rPr>
        <w:t xml:space="preserve">Strengthening Professional Training:</w:t>
      </w:r>
      <w:r>
        <w:t xml:space="preserve"> </w:t>
      </w:r>
      <w:r>
        <w:t xml:space="preserve">Partnerships between universities, private firms, and international organizations should be encouraged to develop curricula tailored to Ethiopia’s economic needs.</w:t>
      </w:r>
    </w:p>
    <w:p>
      <w:pPr>
        <w:numPr>
          <w:ilvl w:val="0"/>
          <w:numId w:val="1001"/>
        </w:numPr>
        <w:pStyle w:val="Compact"/>
      </w:pPr>
      <w:r>
        <w:rPr>
          <w:bCs/>
          <w:b/>
        </w:rPr>
        <w:t xml:space="preserve">Promoting Financial Inclusion:</w:t>
      </w:r>
      <w:r>
        <w:t xml:space="preserve"> </w:t>
      </w:r>
      <w:r>
        <w:t xml:space="preserve">Financial analysts must collaborate with policymakers to design inclusive financial services that address the needs of underserved populations in Addis Ababa and beyond.</w:t>
      </w:r>
    </w:p>
    <w:bookmarkEnd w:id="24"/>
    <w:bookmarkStart w:id="25" w:name="conclusion"/>
    <w:p>
      <w:pPr>
        <w:pStyle w:val="Heading2"/>
      </w:pPr>
      <w:r>
        <w:t xml:space="preserve">Conclusion</w:t>
      </w:r>
    </w:p>
    <w:p>
      <w:pPr>
        <w:pStyle w:val="FirstParagraph"/>
      </w:pPr>
      <w:r>
        <w:t xml:space="preserve">In conclusion, the role of a Financial Analyst in Ethiopia’s Addis Ababa is both challenging and transformative. As the city continues to grow as an economic powerhouse, these professionals will remain at the forefront of driving innovation, ensuring fiscal accountability, and supporting sustainable development. By addressing systemic challenges through strategic analysis and collaboration, Financial Analysts can contribute significantly to Ethiopia’s vision of becoming a regional leader in finance and commerce.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Financial Analyst in Ethiopia, Addis Ababa</dc:title>
  <dc:creator/>
  <dc:language>en</dc:language>
  <cp:keywords/>
  <dcterms:created xsi:type="dcterms:W3CDTF">2026-07-21T11:48:06Z</dcterms:created>
  <dcterms:modified xsi:type="dcterms:W3CDTF">2026-07-21T11:48:06Z</dcterms:modified>
</cp:coreProperties>
</file>

<file path=docProps/custom.xml><?xml version="1.0" encoding="utf-8"?>
<Properties xmlns="http://schemas.openxmlformats.org/officeDocument/2006/custom-properties" xmlns:vt="http://schemas.openxmlformats.org/officeDocument/2006/docPropsVTypes"/>
</file>